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FB" w:rsidRDefault="00C545FB" w:rsidP="00C545FB">
      <w:pPr>
        <w:rPr>
          <w:b/>
          <w:color w:val="C00000"/>
          <w:szCs w:val="20"/>
        </w:rPr>
      </w:pPr>
      <w:r w:rsidRPr="001B7ACA">
        <w:rPr>
          <w:rFonts w:hint="eastAsia"/>
          <w:b/>
          <w:color w:val="C00000"/>
          <w:szCs w:val="20"/>
        </w:rPr>
        <w:t>종교개혁과 교회음악, 미술</w:t>
      </w:r>
    </w:p>
    <w:p w:rsidR="00C545FB" w:rsidRPr="00157D80" w:rsidRDefault="00157D80" w:rsidP="00157D80">
      <w:pPr>
        <w:jc w:val="right"/>
        <w:rPr>
          <w:color w:val="000000" w:themeColor="text1"/>
          <w:szCs w:val="20"/>
        </w:rPr>
      </w:pPr>
      <w:r w:rsidRPr="00157D80">
        <w:rPr>
          <w:rFonts w:hint="eastAsia"/>
          <w:color w:val="000000" w:themeColor="text1"/>
          <w:szCs w:val="20"/>
        </w:rPr>
        <w:t>(4지구, 신 영우)</w:t>
      </w:r>
    </w:p>
    <w:p w:rsidR="00A87A41" w:rsidRPr="001D7C1D" w:rsidRDefault="00A87A41" w:rsidP="00A87A41">
      <w:pPr>
        <w:ind w:firstLineChars="100" w:firstLine="200"/>
        <w:rPr>
          <w:rFonts w:asciiTheme="minorEastAsia" w:hAnsiTheme="minorEastAsia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음악과 미술 모두 교회를 중심으로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>발전하며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하나님을 </w:t>
      </w:r>
      <w:r w:rsidRPr="002B3720">
        <w:rPr>
          <w:rFonts w:ascii="맑은 고딕" w:eastAsia="맑은 고딕" w:hAnsi="맑은 고딕" w:cs="굴림" w:hint="eastAsia"/>
          <w:color w:val="000000"/>
          <w:kern w:val="0"/>
          <w:szCs w:val="20"/>
        </w:rPr>
        <w:t>이해하려는 인간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의</w:t>
      </w:r>
      <w:r w:rsidRPr="002B3720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인식과 지식에 가장 큰 </w:t>
      </w:r>
      <w:r w:rsidR="00D74381">
        <w:rPr>
          <w:rFonts w:ascii="맑은 고딕" w:eastAsia="맑은 고딕" w:hAnsi="맑은 고딕" w:cs="굴림" w:hint="eastAsia"/>
          <w:color w:val="000000"/>
          <w:kern w:val="0"/>
          <w:szCs w:val="20"/>
        </w:rPr>
        <w:t>영향</w:t>
      </w:r>
      <w:r w:rsidRPr="002B3720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을 주는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청각적, </w:t>
      </w:r>
      <w:r w:rsidRPr="002B3720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시각적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경</w:t>
      </w:r>
      <w:r w:rsidRPr="002B3720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험을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자극하는 직</w:t>
      </w:r>
      <w:r w:rsidRPr="002B3720">
        <w:rPr>
          <w:rFonts w:ascii="맑은 고딕" w:eastAsia="맑은 고딕" w:hAnsi="맑은 고딕" w:cs="굴림" w:hint="eastAsia"/>
          <w:color w:val="000000"/>
          <w:kern w:val="0"/>
          <w:szCs w:val="20"/>
        </w:rPr>
        <w:t>관적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인 수단으로 교회발전사와 궤를 같이 하고 있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>다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. 얀 </w:t>
      </w:r>
      <w:proofErr w:type="spellStart"/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후스</w:t>
      </w:r>
      <w:proofErr w:type="spellEnd"/>
      <w:r w:rsidRPr="009D1451">
        <w:rPr>
          <w:rFonts w:ascii="맑은 고딕" w:eastAsia="맑은 고딕" w:hAnsi="맑은 고딕" w:cs="굴림" w:hint="eastAsia"/>
          <w:color w:val="984806" w:themeColor="accent6" w:themeShade="80"/>
          <w:kern w:val="0"/>
          <w:sz w:val="16"/>
          <w:szCs w:val="16"/>
        </w:rPr>
        <w:t>Jan Hus(1372/1415)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의 불발로 끝난 종교개혁은 100년 후 루터</w:t>
      </w:r>
      <w:r w:rsidRPr="00D8099A">
        <w:rPr>
          <w:rFonts w:hint="eastAsia"/>
          <w:color w:val="984806" w:themeColor="accent6" w:themeShade="80"/>
          <w:sz w:val="16"/>
          <w:szCs w:val="16"/>
        </w:rPr>
        <w:t>Martin Luther(1483/1546)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란 백조에 의해 부활하는데, Reformation이란 뜻과 같이 비단 교회와 신앙의 변혁에 국한한 것이 아니고 정치, 경제, 사회, 문화 즉 인간의 삶 전반에 걸쳐 다시 세우는 변화를 가져오므로 교회를 중심으로 한 음악과 미술에도 큰 </w:t>
      </w:r>
      <w:r w:rsidR="00157D80">
        <w:rPr>
          <w:rFonts w:ascii="맑은 고딕" w:eastAsia="맑은 고딕" w:hAnsi="맑은 고딕" w:cs="굴림" w:hint="eastAsia"/>
          <w:color w:val="000000"/>
          <w:kern w:val="0"/>
          <w:szCs w:val="20"/>
        </w:rPr>
        <w:t>변화를 가져오게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된다.</w:t>
      </w:r>
      <w:r w:rsidRPr="00872E69">
        <w:rPr>
          <w:rFonts w:asciiTheme="minorEastAsia" w:hAnsiTheme="minorEastAsia"/>
          <w:szCs w:val="20"/>
        </w:rPr>
        <w:t xml:space="preserve"> </w:t>
      </w:r>
    </w:p>
    <w:p w:rsidR="00A87A41" w:rsidRPr="001D7C1D" w:rsidRDefault="00A87A41" w:rsidP="00A87A41">
      <w:pPr>
        <w:ind w:firstLineChars="100" w:firstLine="200"/>
        <w:rPr>
          <w:rFonts w:asciiTheme="minorEastAsia" w:hAnsiTheme="minorEastAsia"/>
          <w:szCs w:val="20"/>
        </w:rPr>
      </w:pPr>
      <w:r w:rsidRPr="001D7C1D">
        <w:rPr>
          <w:rFonts w:asciiTheme="minorEastAsia" w:hAnsiTheme="minorEastAsia" w:hint="eastAsia"/>
          <w:bCs/>
          <w:szCs w:val="20"/>
        </w:rPr>
        <w:t>루터의 종교개혁 이전 교회에서</w:t>
      </w:r>
      <w:r>
        <w:rPr>
          <w:rFonts w:asciiTheme="minorEastAsia" w:hAnsiTheme="minorEastAsia" w:hint="eastAsia"/>
          <w:bCs/>
          <w:szCs w:val="20"/>
        </w:rPr>
        <w:t>는</w:t>
      </w:r>
      <w:r w:rsidRPr="001D7C1D">
        <w:rPr>
          <w:rFonts w:asciiTheme="minorEastAsia" w:hAnsiTheme="minorEastAsia" w:hint="eastAsia"/>
          <w:bCs/>
          <w:szCs w:val="20"/>
        </w:rPr>
        <w:t xml:space="preserve"> 하나님 찬양도 아무에게나 허락되지 않고 사제와 성가대원</w:t>
      </w:r>
      <w:r>
        <w:rPr>
          <w:rFonts w:asciiTheme="minorEastAsia" w:hAnsiTheme="minorEastAsia" w:hint="eastAsia"/>
          <w:bCs/>
          <w:szCs w:val="20"/>
        </w:rPr>
        <w:t xml:space="preserve"> 등</w:t>
      </w:r>
      <w:r w:rsidRPr="001D7C1D">
        <w:rPr>
          <w:rFonts w:asciiTheme="minorEastAsia" w:hAnsiTheme="minorEastAsia" w:hint="eastAsia"/>
          <w:bCs/>
          <w:szCs w:val="20"/>
        </w:rPr>
        <w:t xml:space="preserve"> 특별한 직분에</w:t>
      </w:r>
      <w:r>
        <w:rPr>
          <w:rFonts w:asciiTheme="minorEastAsia" w:hAnsiTheme="minorEastAsia" w:hint="eastAsia"/>
          <w:bCs/>
          <w:szCs w:val="20"/>
        </w:rPr>
        <w:t xml:space="preserve">게만 허락되었다. </w:t>
      </w:r>
      <w:r>
        <w:rPr>
          <w:rFonts w:asciiTheme="minorEastAsia" w:hAnsiTheme="minorEastAsia"/>
          <w:bCs/>
          <w:szCs w:val="20"/>
        </w:rPr>
        <w:t>‘</w:t>
      </w:r>
      <w:r>
        <w:rPr>
          <w:rFonts w:asciiTheme="minorEastAsia" w:hAnsiTheme="minorEastAsia" w:hint="eastAsia"/>
          <w:bCs/>
          <w:szCs w:val="20"/>
        </w:rPr>
        <w:t>오직 믿음</w:t>
      </w:r>
      <w:r w:rsidRPr="005702AE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Sola Fide</w:t>
      </w:r>
      <w:r w:rsidRPr="005702AE">
        <w:rPr>
          <w:rFonts w:asciiTheme="minorEastAsia" w:hAnsiTheme="minorEastAsia"/>
          <w:bCs/>
          <w:color w:val="984806" w:themeColor="accent6" w:themeShade="80"/>
          <w:sz w:val="16"/>
          <w:szCs w:val="16"/>
        </w:rPr>
        <w:t>’</w:t>
      </w:r>
      <w:r>
        <w:rPr>
          <w:rFonts w:asciiTheme="minorEastAsia" w:hAnsiTheme="minorEastAsia" w:hint="eastAsia"/>
          <w:bCs/>
          <w:szCs w:val="20"/>
        </w:rPr>
        <w:t xml:space="preserve">, </w:t>
      </w:r>
      <w:r>
        <w:rPr>
          <w:rFonts w:asciiTheme="minorEastAsia" w:hAnsiTheme="minorEastAsia"/>
          <w:bCs/>
          <w:szCs w:val="20"/>
        </w:rPr>
        <w:t>‘오직</w:t>
      </w:r>
      <w:r>
        <w:rPr>
          <w:rFonts w:asciiTheme="minorEastAsia" w:hAnsiTheme="minorEastAsia" w:hint="eastAsia"/>
          <w:bCs/>
          <w:szCs w:val="20"/>
        </w:rPr>
        <w:t xml:space="preserve"> 은혜</w:t>
      </w:r>
      <w:r w:rsidRPr="005702AE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Solar Gratia</w:t>
      </w:r>
      <w:r w:rsidRPr="005702AE">
        <w:rPr>
          <w:rFonts w:asciiTheme="minorEastAsia" w:hAnsiTheme="minorEastAsia"/>
          <w:bCs/>
          <w:color w:val="984806" w:themeColor="accent6" w:themeShade="80"/>
          <w:sz w:val="16"/>
          <w:szCs w:val="16"/>
        </w:rPr>
        <w:t>’</w:t>
      </w:r>
      <w:r>
        <w:rPr>
          <w:rFonts w:asciiTheme="minorEastAsia" w:hAnsiTheme="minorEastAsia" w:hint="eastAsia"/>
          <w:bCs/>
          <w:szCs w:val="20"/>
        </w:rPr>
        <w:t xml:space="preserve">, </w:t>
      </w:r>
      <w:r>
        <w:rPr>
          <w:rFonts w:asciiTheme="minorEastAsia" w:hAnsiTheme="minorEastAsia"/>
          <w:bCs/>
          <w:szCs w:val="20"/>
        </w:rPr>
        <w:t>‘</w:t>
      </w:r>
      <w:r>
        <w:rPr>
          <w:rFonts w:asciiTheme="minorEastAsia" w:hAnsiTheme="minorEastAsia" w:hint="eastAsia"/>
          <w:bCs/>
          <w:szCs w:val="20"/>
        </w:rPr>
        <w:t>오직 말씀</w:t>
      </w:r>
      <w:r w:rsidRPr="005702AE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Solar Scriptura</w:t>
      </w:r>
      <w:r>
        <w:rPr>
          <w:rFonts w:asciiTheme="minorEastAsia" w:hAnsiTheme="minorEastAsia"/>
          <w:bCs/>
          <w:szCs w:val="20"/>
        </w:rPr>
        <w:t>’</w:t>
      </w:r>
      <w:r>
        <w:rPr>
          <w:rFonts w:asciiTheme="minorEastAsia" w:hAnsiTheme="minorEastAsia" w:hint="eastAsia"/>
          <w:bCs/>
          <w:szCs w:val="20"/>
        </w:rPr>
        <w:t xml:space="preserve">, </w:t>
      </w:r>
      <w:r>
        <w:rPr>
          <w:rFonts w:asciiTheme="minorEastAsia" w:hAnsiTheme="minorEastAsia"/>
          <w:bCs/>
          <w:szCs w:val="20"/>
        </w:rPr>
        <w:t>‘오직</w:t>
      </w:r>
      <w:r>
        <w:rPr>
          <w:rFonts w:asciiTheme="minorEastAsia" w:hAnsiTheme="minorEastAsia" w:hint="eastAsia"/>
          <w:bCs/>
          <w:szCs w:val="20"/>
        </w:rPr>
        <w:t xml:space="preserve"> 예수</w:t>
      </w:r>
      <w:r w:rsidRPr="005702AE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Solar Christ</w:t>
      </w:r>
      <w:r w:rsidRPr="005702AE">
        <w:rPr>
          <w:rFonts w:asciiTheme="minorEastAsia" w:hAnsiTheme="minorEastAsia"/>
          <w:bCs/>
          <w:color w:val="984806" w:themeColor="accent6" w:themeShade="80"/>
          <w:sz w:val="16"/>
          <w:szCs w:val="16"/>
        </w:rPr>
        <w:t>’</w:t>
      </w:r>
      <w:r>
        <w:rPr>
          <w:rFonts w:asciiTheme="minorEastAsia" w:hAnsiTheme="minorEastAsia" w:hint="eastAsia"/>
          <w:bCs/>
          <w:szCs w:val="20"/>
        </w:rPr>
        <w:t xml:space="preserve">, </w:t>
      </w:r>
      <w:r>
        <w:rPr>
          <w:rFonts w:asciiTheme="minorEastAsia" w:hAnsiTheme="minorEastAsia"/>
          <w:bCs/>
          <w:szCs w:val="20"/>
        </w:rPr>
        <w:t>‘</w:t>
      </w:r>
      <w:r>
        <w:rPr>
          <w:rFonts w:asciiTheme="minorEastAsia" w:hAnsiTheme="minorEastAsia" w:hint="eastAsia"/>
          <w:bCs/>
          <w:szCs w:val="20"/>
        </w:rPr>
        <w:t>오직 하나님의 영광</w:t>
      </w:r>
      <w:r w:rsidRPr="005702AE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 xml:space="preserve">Solar </w:t>
      </w:r>
      <w:proofErr w:type="spellStart"/>
      <w:r w:rsidRPr="005702AE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Deo</w:t>
      </w:r>
      <w:proofErr w:type="spellEnd"/>
      <w:r w:rsidRPr="005702AE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 xml:space="preserve"> Gloria</w:t>
      </w:r>
      <w:r w:rsidRPr="005702AE">
        <w:rPr>
          <w:rFonts w:asciiTheme="minorEastAsia" w:hAnsiTheme="minorEastAsia"/>
          <w:bCs/>
          <w:color w:val="984806" w:themeColor="accent6" w:themeShade="80"/>
          <w:sz w:val="16"/>
          <w:szCs w:val="16"/>
        </w:rPr>
        <w:t>’</w:t>
      </w:r>
      <w:r w:rsidR="00D74381">
        <w:rPr>
          <w:rFonts w:asciiTheme="minorEastAsia" w:hAnsiTheme="minorEastAsia" w:hint="eastAsia"/>
          <w:bCs/>
          <w:szCs w:val="20"/>
        </w:rPr>
        <w:t>이란</w:t>
      </w:r>
      <w:r>
        <w:rPr>
          <w:rFonts w:asciiTheme="minorEastAsia" w:hAnsiTheme="minorEastAsia" w:hint="eastAsia"/>
          <w:bCs/>
          <w:szCs w:val="20"/>
        </w:rPr>
        <w:t xml:space="preserve"> </w:t>
      </w:r>
      <w:r w:rsidRPr="001D7C1D">
        <w:rPr>
          <w:rFonts w:asciiTheme="minorEastAsia" w:hAnsiTheme="minorEastAsia" w:hint="eastAsia"/>
          <w:bCs/>
          <w:szCs w:val="20"/>
        </w:rPr>
        <w:t xml:space="preserve">복음주의 </w:t>
      </w:r>
      <w:r w:rsidRPr="001D7C1D">
        <w:rPr>
          <w:rFonts w:hint="eastAsia"/>
          <w:color w:val="000000"/>
          <w:szCs w:val="20"/>
        </w:rPr>
        <w:t>정신</w:t>
      </w:r>
      <w:r>
        <w:rPr>
          <w:rFonts w:hint="eastAsia"/>
          <w:color w:val="000000"/>
          <w:szCs w:val="20"/>
        </w:rPr>
        <w:t xml:space="preserve">으로 </w:t>
      </w:r>
      <w:r w:rsidRPr="001D7C1D">
        <w:rPr>
          <w:rFonts w:asciiTheme="minorEastAsia" w:hAnsiTheme="minorEastAsia" w:hint="eastAsia"/>
          <w:bCs/>
          <w:szCs w:val="20"/>
        </w:rPr>
        <w:t>만인제사장</w:t>
      </w:r>
      <w:r>
        <w:rPr>
          <w:rFonts w:asciiTheme="minorEastAsia" w:hAnsiTheme="minorEastAsia" w:hint="eastAsia"/>
          <w:bCs/>
          <w:szCs w:val="20"/>
        </w:rPr>
        <w:t>이란</w:t>
      </w:r>
      <w:r w:rsidRPr="001D7C1D">
        <w:rPr>
          <w:rFonts w:asciiTheme="minorEastAsia" w:hAnsiTheme="minorEastAsia" w:hint="eastAsia"/>
          <w:bCs/>
          <w:szCs w:val="20"/>
        </w:rPr>
        <w:t xml:space="preserve"> 신앙적 평등주의를 주장한 루터는 </w:t>
      </w:r>
    </w:p>
    <w:p w:rsidR="00A87A41" w:rsidRPr="001D7C1D" w:rsidRDefault="00A87A41" w:rsidP="00A87A41">
      <w:pPr>
        <w:ind w:leftChars="180" w:left="360"/>
        <w:rPr>
          <w:rFonts w:asciiTheme="minorEastAsia" w:hAnsiTheme="minorEastAsia"/>
          <w:szCs w:val="20"/>
        </w:rPr>
      </w:pPr>
      <w:r w:rsidRPr="001D7C1D">
        <w:rPr>
          <w:rFonts w:asciiTheme="minorEastAsia" w:hAnsiTheme="minorEastAsia" w:hint="eastAsia"/>
          <w:bCs/>
          <w:color w:val="984806" w:themeColor="accent6" w:themeShade="80"/>
          <w:szCs w:val="20"/>
        </w:rPr>
        <w:t>“그리스도의 말씀이 너희 속에 풍성히 거하여 모든 지혜로 피차 가르치며 권면하고 시와 찬송과 신령한 노래를 부르며 감사하는 마음으로 하나님을 찬양하고</w:t>
      </w:r>
      <w:r>
        <w:rPr>
          <w:rFonts w:asciiTheme="minorEastAsia" w:hAnsiTheme="minorEastAsia"/>
          <w:bCs/>
          <w:color w:val="984806" w:themeColor="accent6" w:themeShade="80"/>
          <w:szCs w:val="20"/>
        </w:rPr>
        <w:t>”</w:t>
      </w:r>
      <w:r w:rsidRPr="009E0A7E">
        <w:rPr>
          <w:rFonts w:asciiTheme="minorEastAsia" w:hAnsiTheme="minorEastAsia" w:hint="eastAsia"/>
          <w:bCs/>
          <w:sz w:val="16"/>
          <w:szCs w:val="16"/>
        </w:rPr>
        <w:t>(골3</w:t>
      </w:r>
      <w:proofErr w:type="gramStart"/>
      <w:r w:rsidRPr="009E0A7E">
        <w:rPr>
          <w:rFonts w:asciiTheme="minorEastAsia" w:hAnsiTheme="minorEastAsia" w:hint="eastAsia"/>
          <w:bCs/>
          <w:sz w:val="16"/>
          <w:szCs w:val="16"/>
        </w:rPr>
        <w:t>:16</w:t>
      </w:r>
      <w:proofErr w:type="gramEnd"/>
      <w:r w:rsidRPr="009E0A7E">
        <w:rPr>
          <w:rFonts w:asciiTheme="minorEastAsia" w:hAnsiTheme="minorEastAsia" w:hint="eastAsia"/>
          <w:bCs/>
          <w:sz w:val="16"/>
          <w:szCs w:val="16"/>
        </w:rPr>
        <w:t>)</w:t>
      </w:r>
    </w:p>
    <w:p w:rsidR="00A87A41" w:rsidRPr="001D7C1D" w:rsidRDefault="00A87A41" w:rsidP="00A87A41">
      <w:pPr>
        <w:rPr>
          <w:rFonts w:asciiTheme="minorEastAsia" w:hAnsiTheme="minorEastAsia"/>
          <w:bCs/>
          <w:szCs w:val="20"/>
        </w:rPr>
      </w:pPr>
      <w:r>
        <w:rPr>
          <w:rFonts w:asciiTheme="minorEastAsia" w:hAnsiTheme="minorEastAsia" w:hint="eastAsia"/>
          <w:bCs/>
          <w:szCs w:val="20"/>
        </w:rPr>
        <w:t xml:space="preserve">란 </w:t>
      </w:r>
      <w:r w:rsidRPr="001D7C1D">
        <w:rPr>
          <w:rFonts w:asciiTheme="minorEastAsia" w:hAnsiTheme="minorEastAsia" w:hint="eastAsia"/>
          <w:bCs/>
          <w:szCs w:val="20"/>
        </w:rPr>
        <w:t xml:space="preserve">말씀대로 하나님을 찬양함에 </w:t>
      </w:r>
      <w:r>
        <w:rPr>
          <w:rFonts w:asciiTheme="minorEastAsia" w:hAnsiTheme="minorEastAsia" w:hint="eastAsia"/>
          <w:bCs/>
          <w:szCs w:val="20"/>
        </w:rPr>
        <w:t xml:space="preserve">모든 성도가 </w:t>
      </w:r>
      <w:r w:rsidRPr="001D7C1D">
        <w:rPr>
          <w:rFonts w:asciiTheme="minorEastAsia" w:hAnsiTheme="minorEastAsia" w:hint="eastAsia"/>
          <w:bCs/>
          <w:szCs w:val="20"/>
        </w:rPr>
        <w:t>참여하는 교회음악을 주장하여 평신도 성가대, 회중찬송, 모국어로 찬송할 것을 강력하게 권</w:t>
      </w:r>
      <w:r w:rsidR="00D74381">
        <w:rPr>
          <w:rFonts w:asciiTheme="minorEastAsia" w:hAnsiTheme="minorEastAsia" w:hint="eastAsia"/>
          <w:bCs/>
          <w:szCs w:val="20"/>
        </w:rPr>
        <w:t>고</w:t>
      </w:r>
      <w:r w:rsidRPr="001D7C1D">
        <w:rPr>
          <w:rFonts w:asciiTheme="minorEastAsia" w:hAnsiTheme="minorEastAsia" w:hint="eastAsia"/>
          <w:bCs/>
          <w:szCs w:val="20"/>
        </w:rPr>
        <w:t>하며 교회음악에 큰 변화를 가져온다. 다성음악이 보편화되던 시대에 단성음악</w:t>
      </w:r>
      <w:r>
        <w:rPr>
          <w:rFonts w:asciiTheme="minorEastAsia" w:hAnsiTheme="minorEastAsia" w:hint="eastAsia"/>
          <w:bCs/>
          <w:szCs w:val="20"/>
        </w:rPr>
        <w:t>으로</w:t>
      </w:r>
      <w:r w:rsidRPr="001D7C1D">
        <w:rPr>
          <w:rFonts w:asciiTheme="minorEastAsia" w:hAnsiTheme="minorEastAsia" w:hint="eastAsia"/>
          <w:bCs/>
          <w:szCs w:val="20"/>
        </w:rPr>
        <w:t xml:space="preserve"> 모든 회중이 </w:t>
      </w:r>
      <w:proofErr w:type="spellStart"/>
      <w:r w:rsidRPr="001D7C1D">
        <w:rPr>
          <w:rFonts w:asciiTheme="minorEastAsia" w:hAnsiTheme="minorEastAsia" w:hint="eastAsia"/>
          <w:bCs/>
          <w:szCs w:val="20"/>
        </w:rPr>
        <w:t>유니즌</w:t>
      </w:r>
      <w:proofErr w:type="spellEnd"/>
      <w:r w:rsidRPr="001D7C1D">
        <w:rPr>
          <w:rFonts w:asciiTheme="minorEastAsia" w:hAnsiTheme="minorEastAsia" w:hint="eastAsia"/>
          <w:bCs/>
          <w:szCs w:val="20"/>
        </w:rPr>
        <w:t>(동일 선율과 성부로)으로 일체감 갖고 쉽게 따라 부를 수 있는 ‘코랄</w:t>
      </w:r>
      <w:r w:rsidR="00D74381" w:rsidRPr="00D74381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Choral</w:t>
      </w:r>
      <w:r w:rsidRPr="001D7C1D">
        <w:rPr>
          <w:rFonts w:asciiTheme="minorEastAsia" w:hAnsiTheme="minorEastAsia" w:hint="eastAsia"/>
          <w:bCs/>
          <w:szCs w:val="20"/>
        </w:rPr>
        <w:t xml:space="preserve">’이란 새로운 형식의 회중성가로 찬양하도록 한다. </w:t>
      </w:r>
      <w:r>
        <w:rPr>
          <w:rFonts w:ascii="Nanum Gothic" w:hAnsi="Nanum Gothic" w:hint="eastAsia"/>
          <w:noProof/>
        </w:rPr>
        <w:drawing>
          <wp:inline distT="0" distB="0" distL="0" distR="0">
            <wp:extent cx="9525" cy="9525"/>
            <wp:effectExtent l="0" t="0" r="0" b="0"/>
            <wp:docPr id="4" name="그림 1" descr="http://linkback.hani.co.kr/images/onebyone.gif?action_id=bab8b412d12cd29a7a382e89eaac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nkback.hani.co.kr/images/onebyone.gif?action_id=bab8b412d12cd29a7a382e89eaac7a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1D7C1D">
        <w:rPr>
          <w:rFonts w:asciiTheme="minorEastAsia" w:hAnsiTheme="minorEastAsia" w:hint="eastAsia"/>
          <w:bCs/>
          <w:szCs w:val="20"/>
        </w:rPr>
        <w:t>코랄은</w:t>
      </w:r>
      <w:proofErr w:type="spellEnd"/>
      <w:r w:rsidRPr="001D7C1D">
        <w:rPr>
          <w:rFonts w:asciiTheme="minorEastAsia" w:hAnsiTheme="minorEastAsia" w:hint="eastAsia"/>
          <w:bCs/>
          <w:szCs w:val="20"/>
        </w:rPr>
        <w:t xml:space="preserve"> </w:t>
      </w:r>
      <w:r w:rsidRPr="001D7C1D">
        <w:rPr>
          <w:rFonts w:hint="eastAsia"/>
          <w:color w:val="000000"/>
          <w:szCs w:val="20"/>
        </w:rPr>
        <w:t xml:space="preserve">예배 의식 보다 </w:t>
      </w:r>
      <w:r w:rsidR="00157D80">
        <w:rPr>
          <w:rFonts w:hint="eastAsia"/>
          <w:color w:val="000000"/>
          <w:szCs w:val="20"/>
        </w:rPr>
        <w:t xml:space="preserve">말씀과 </w:t>
      </w:r>
      <w:r w:rsidRPr="001D7C1D">
        <w:rPr>
          <w:rFonts w:hint="eastAsia"/>
          <w:color w:val="000000"/>
          <w:szCs w:val="20"/>
        </w:rPr>
        <w:t>설교</w:t>
      </w:r>
      <w:r>
        <w:rPr>
          <w:rFonts w:hint="eastAsia"/>
          <w:color w:val="000000"/>
          <w:szCs w:val="20"/>
        </w:rPr>
        <w:t xml:space="preserve"> 내용을 </w:t>
      </w:r>
      <w:r w:rsidRPr="001D7C1D">
        <w:rPr>
          <w:rFonts w:hint="eastAsia"/>
          <w:color w:val="000000"/>
          <w:szCs w:val="20"/>
        </w:rPr>
        <w:t>중시하</w:t>
      </w:r>
      <w:r w:rsidR="00D74381">
        <w:rPr>
          <w:rFonts w:hint="eastAsia"/>
          <w:color w:val="000000"/>
          <w:szCs w:val="20"/>
        </w:rPr>
        <w:t>므로</w:t>
      </w:r>
      <w:r>
        <w:rPr>
          <w:rFonts w:hint="eastAsia"/>
          <w:color w:val="000000"/>
          <w:szCs w:val="20"/>
        </w:rPr>
        <w:t xml:space="preserve"> </w:t>
      </w:r>
      <w:r w:rsidRPr="001D7C1D">
        <w:rPr>
          <w:rFonts w:hint="eastAsia"/>
          <w:color w:val="000000"/>
          <w:szCs w:val="20"/>
        </w:rPr>
        <w:t>화려</w:t>
      </w:r>
      <w:r w:rsidR="00D74381">
        <w:rPr>
          <w:rFonts w:hint="eastAsia"/>
          <w:color w:val="000000"/>
          <w:szCs w:val="20"/>
        </w:rPr>
        <w:t xml:space="preserve">함과 장식적 요소를 </w:t>
      </w:r>
      <w:r>
        <w:rPr>
          <w:rFonts w:hint="eastAsia"/>
          <w:color w:val="000000"/>
          <w:szCs w:val="20"/>
        </w:rPr>
        <w:t xml:space="preserve">배제하고 단성으로 </w:t>
      </w:r>
      <w:r w:rsidRPr="001D7C1D">
        <w:rPr>
          <w:rFonts w:hint="eastAsia"/>
          <w:color w:val="000000"/>
          <w:szCs w:val="20"/>
        </w:rPr>
        <w:t>가사 전달을 강조하</w:t>
      </w:r>
      <w:r>
        <w:rPr>
          <w:rFonts w:hint="eastAsia"/>
          <w:color w:val="000000"/>
          <w:szCs w:val="20"/>
        </w:rPr>
        <w:t>므로</w:t>
      </w:r>
      <w:r w:rsidRPr="001D7C1D">
        <w:rPr>
          <w:rFonts w:hint="eastAsia"/>
          <w:color w:val="000000"/>
          <w:szCs w:val="20"/>
        </w:rPr>
        <w:t xml:space="preserve"> </w:t>
      </w:r>
      <w:r w:rsidRPr="001D7C1D">
        <w:rPr>
          <w:color w:val="000000"/>
          <w:szCs w:val="20"/>
        </w:rPr>
        <w:t>‘</w:t>
      </w:r>
      <w:r w:rsidRPr="001D7C1D">
        <w:rPr>
          <w:rFonts w:asciiTheme="minorEastAsia" w:hAnsiTheme="minorEastAsia" w:hint="eastAsia"/>
          <w:bCs/>
          <w:szCs w:val="20"/>
        </w:rPr>
        <w:t>오직 성경</w:t>
      </w:r>
      <w:r w:rsidRPr="005702AE">
        <w:rPr>
          <w:color w:val="000000" w:themeColor="text1"/>
          <w:szCs w:val="20"/>
        </w:rPr>
        <w:t>’</w:t>
      </w:r>
      <w:r>
        <w:rPr>
          <w:rFonts w:hint="eastAsia"/>
          <w:color w:val="000000" w:themeColor="text1"/>
          <w:szCs w:val="20"/>
        </w:rPr>
        <w:t xml:space="preserve">과 </w:t>
      </w:r>
      <w:r>
        <w:rPr>
          <w:color w:val="000000" w:themeColor="text1"/>
          <w:szCs w:val="20"/>
        </w:rPr>
        <w:t>‘</w:t>
      </w:r>
      <w:r>
        <w:rPr>
          <w:rFonts w:asciiTheme="minorEastAsia" w:hAnsiTheme="minorEastAsia" w:hint="eastAsia"/>
          <w:bCs/>
          <w:szCs w:val="20"/>
        </w:rPr>
        <w:t>오직 하나님의 영광</w:t>
      </w:r>
      <w:r>
        <w:rPr>
          <w:rFonts w:asciiTheme="minorEastAsia" w:hAnsiTheme="minorEastAsia"/>
          <w:bCs/>
          <w:szCs w:val="20"/>
        </w:rPr>
        <w:t>’</w:t>
      </w:r>
      <w:r>
        <w:rPr>
          <w:rFonts w:asciiTheme="minorEastAsia" w:hAnsiTheme="minorEastAsia" w:hint="eastAsia"/>
          <w:bCs/>
          <w:szCs w:val="20"/>
        </w:rPr>
        <w:t xml:space="preserve">에 </w:t>
      </w:r>
      <w:r w:rsidRPr="001D7C1D">
        <w:rPr>
          <w:rFonts w:hint="eastAsia"/>
          <w:color w:val="000000"/>
          <w:szCs w:val="20"/>
        </w:rPr>
        <w:t xml:space="preserve">가장 부합하는 찬양으로 </w:t>
      </w:r>
      <w:r w:rsidRPr="001D7C1D">
        <w:rPr>
          <w:rFonts w:asciiTheme="minorEastAsia" w:hAnsiTheme="minorEastAsia" w:hint="eastAsia"/>
          <w:bCs/>
          <w:szCs w:val="20"/>
        </w:rPr>
        <w:t>종교개혁가들에 의해 널리 보급되어 오늘날 개신교 찬송가의 모태가 된다. 종교개혁가들의 교회음악관</w:t>
      </w:r>
      <w:r>
        <w:rPr>
          <w:rFonts w:asciiTheme="minorEastAsia" w:hAnsiTheme="minorEastAsia" w:hint="eastAsia"/>
          <w:bCs/>
          <w:szCs w:val="20"/>
        </w:rPr>
        <w:t>은</w:t>
      </w:r>
      <w:r w:rsidRPr="001D7C1D">
        <w:rPr>
          <w:rFonts w:asciiTheme="minorEastAsia" w:hAnsiTheme="minorEastAsia" w:hint="eastAsia"/>
          <w:bCs/>
          <w:szCs w:val="20"/>
        </w:rPr>
        <w:t xml:space="preserve"> 약간의 차이를 보이는데 그 영향력이 국가별 바로크 음악 형성</w:t>
      </w:r>
      <w:r>
        <w:rPr>
          <w:rFonts w:asciiTheme="minorEastAsia" w:hAnsiTheme="minorEastAsia" w:hint="eastAsia"/>
          <w:bCs/>
          <w:szCs w:val="20"/>
        </w:rPr>
        <w:t>의</w:t>
      </w:r>
      <w:r w:rsidRPr="001D7C1D">
        <w:rPr>
          <w:rFonts w:asciiTheme="minorEastAsia" w:hAnsiTheme="minorEastAsia" w:hint="eastAsia"/>
          <w:bCs/>
          <w:szCs w:val="20"/>
        </w:rPr>
        <w:t xml:space="preserve"> 차이점으로 나타나게 된다.</w:t>
      </w:r>
    </w:p>
    <w:p w:rsidR="00A87A41" w:rsidRPr="001D7C1D" w:rsidRDefault="00A87A41" w:rsidP="00A87A41">
      <w:pPr>
        <w:ind w:firstLineChars="100" w:firstLine="200"/>
        <w:rPr>
          <w:rFonts w:asciiTheme="minorEastAsia" w:hAnsiTheme="minorEastAsia"/>
          <w:bCs/>
          <w:szCs w:val="20"/>
        </w:rPr>
      </w:pPr>
      <w:r w:rsidRPr="001D7C1D">
        <w:rPr>
          <w:rFonts w:asciiTheme="minorEastAsia" w:hAnsiTheme="minorEastAsia" w:hint="eastAsia"/>
          <w:b/>
          <w:bCs/>
          <w:szCs w:val="20"/>
        </w:rPr>
        <w:t>루터</w:t>
      </w:r>
      <w:r w:rsidRPr="001D7C1D">
        <w:rPr>
          <w:rFonts w:asciiTheme="minorEastAsia" w:hAnsiTheme="minorEastAsia" w:hint="eastAsia"/>
          <w:bCs/>
          <w:szCs w:val="20"/>
        </w:rPr>
        <w:t xml:space="preserve">는 </w:t>
      </w:r>
      <w:proofErr w:type="spellStart"/>
      <w:r w:rsidRPr="001D7C1D">
        <w:rPr>
          <w:rFonts w:asciiTheme="minorEastAsia" w:hAnsiTheme="minorEastAsia" w:hint="eastAsia"/>
          <w:bCs/>
          <w:szCs w:val="20"/>
        </w:rPr>
        <w:t>플룻과</w:t>
      </w:r>
      <w:proofErr w:type="spellEnd"/>
      <w:r w:rsidRPr="001D7C1D">
        <w:rPr>
          <w:rFonts w:asciiTheme="minorEastAsia" w:hAnsiTheme="minorEastAsia" w:hint="eastAsia"/>
          <w:bCs/>
          <w:szCs w:val="20"/>
        </w:rPr>
        <w:t xml:space="preserve"> </w:t>
      </w:r>
      <w:proofErr w:type="spellStart"/>
      <w:r w:rsidRPr="001D7C1D">
        <w:rPr>
          <w:rFonts w:asciiTheme="minorEastAsia" w:hAnsiTheme="minorEastAsia" w:hint="eastAsia"/>
          <w:bCs/>
          <w:szCs w:val="20"/>
        </w:rPr>
        <w:t>류트</w:t>
      </w:r>
      <w:r>
        <w:rPr>
          <w:rFonts w:asciiTheme="minorEastAsia" w:hAnsiTheme="minorEastAsia" w:hint="eastAsia"/>
          <w:bCs/>
          <w:szCs w:val="20"/>
        </w:rPr>
        <w:t>를</w:t>
      </w:r>
      <w:proofErr w:type="spellEnd"/>
      <w:r w:rsidRPr="001D7C1D">
        <w:rPr>
          <w:rFonts w:asciiTheme="minorEastAsia" w:hAnsiTheme="minorEastAsia" w:hint="eastAsia"/>
          <w:bCs/>
          <w:szCs w:val="20"/>
        </w:rPr>
        <w:t xml:space="preserve"> 수준급</w:t>
      </w:r>
      <w:r>
        <w:rPr>
          <w:rFonts w:asciiTheme="minorEastAsia" w:hAnsiTheme="minorEastAsia" w:hint="eastAsia"/>
          <w:bCs/>
          <w:szCs w:val="20"/>
        </w:rPr>
        <w:t>으로</w:t>
      </w:r>
      <w:r w:rsidRPr="001D7C1D">
        <w:rPr>
          <w:rFonts w:asciiTheme="minorEastAsia" w:hAnsiTheme="minorEastAsia" w:hint="eastAsia"/>
          <w:bCs/>
          <w:szCs w:val="20"/>
        </w:rPr>
        <w:t xml:space="preserve"> 연주</w:t>
      </w:r>
      <w:r>
        <w:rPr>
          <w:rFonts w:asciiTheme="minorEastAsia" w:hAnsiTheme="minorEastAsia" w:hint="eastAsia"/>
          <w:bCs/>
          <w:szCs w:val="20"/>
        </w:rPr>
        <w:t xml:space="preserve">하며 </w:t>
      </w:r>
      <w:proofErr w:type="spellStart"/>
      <w:r w:rsidRPr="001D7C1D">
        <w:rPr>
          <w:rFonts w:asciiTheme="minorEastAsia" w:hAnsiTheme="minorEastAsia" w:hint="eastAsia"/>
          <w:bCs/>
          <w:szCs w:val="20"/>
        </w:rPr>
        <w:t>플랑드르</w:t>
      </w:r>
      <w:proofErr w:type="spellEnd"/>
      <w:r w:rsidRPr="001D7C1D">
        <w:rPr>
          <w:rFonts w:asciiTheme="minorEastAsia" w:hAnsiTheme="minorEastAsia" w:hint="eastAsia"/>
          <w:bCs/>
          <w:szCs w:val="20"/>
        </w:rPr>
        <w:t xml:space="preserve"> </w:t>
      </w:r>
      <w:proofErr w:type="spellStart"/>
      <w:r w:rsidRPr="001D7C1D">
        <w:rPr>
          <w:rFonts w:asciiTheme="minorEastAsia" w:hAnsiTheme="minorEastAsia" w:hint="eastAsia"/>
          <w:bCs/>
          <w:szCs w:val="20"/>
        </w:rPr>
        <w:t>악파의</w:t>
      </w:r>
      <w:proofErr w:type="spellEnd"/>
      <w:r w:rsidRPr="001D7C1D">
        <w:rPr>
          <w:rFonts w:asciiTheme="minorEastAsia" w:hAnsiTheme="minorEastAsia" w:hint="eastAsia"/>
          <w:bCs/>
          <w:szCs w:val="20"/>
        </w:rPr>
        <w:t xml:space="preserve"> 영향을 받은 작곡가,</w:t>
      </w:r>
      <w:r>
        <w:rPr>
          <w:rFonts w:asciiTheme="minorEastAsia" w:hAnsiTheme="minorEastAsia" w:hint="eastAsia"/>
          <w:bCs/>
          <w:szCs w:val="20"/>
        </w:rPr>
        <w:t xml:space="preserve"> </w:t>
      </w:r>
      <w:r w:rsidRPr="001D7C1D">
        <w:rPr>
          <w:rFonts w:asciiTheme="minorEastAsia" w:hAnsiTheme="minorEastAsia" w:hint="eastAsia"/>
          <w:bCs/>
          <w:szCs w:val="20"/>
        </w:rPr>
        <w:t xml:space="preserve">음악이론가로 뚜렷한 </w:t>
      </w:r>
      <w:r>
        <w:rPr>
          <w:rFonts w:asciiTheme="minorEastAsia" w:hAnsiTheme="minorEastAsia" w:hint="eastAsia"/>
          <w:bCs/>
          <w:szCs w:val="20"/>
        </w:rPr>
        <w:t xml:space="preserve">교회 </w:t>
      </w:r>
      <w:r w:rsidRPr="001D7C1D">
        <w:rPr>
          <w:rFonts w:asciiTheme="minorEastAsia" w:hAnsiTheme="minorEastAsia" w:hint="eastAsia"/>
          <w:bCs/>
          <w:szCs w:val="20"/>
        </w:rPr>
        <w:t xml:space="preserve">음악관을 갖고 </w:t>
      </w:r>
      <w:r>
        <w:rPr>
          <w:rFonts w:asciiTheme="minorEastAsia" w:hAnsiTheme="minorEastAsia" w:hint="eastAsia"/>
          <w:bCs/>
          <w:szCs w:val="20"/>
        </w:rPr>
        <w:t>있어</w:t>
      </w:r>
    </w:p>
    <w:p w:rsidR="00A87A41" w:rsidRPr="001D7C1D" w:rsidRDefault="00A87A41" w:rsidP="00A87A41">
      <w:pPr>
        <w:ind w:leftChars="200" w:left="400"/>
        <w:rPr>
          <w:rFonts w:asciiTheme="minorEastAsia" w:hAnsiTheme="minorEastAsia"/>
          <w:szCs w:val="20"/>
        </w:rPr>
      </w:pPr>
      <w:r w:rsidRPr="001D7C1D">
        <w:rPr>
          <w:rFonts w:asciiTheme="minorEastAsia" w:hAnsiTheme="minorEastAsia"/>
          <w:bCs/>
          <w:szCs w:val="20"/>
        </w:rPr>
        <w:t>“</w:t>
      </w:r>
      <w:r w:rsidRPr="001D7C1D">
        <w:rPr>
          <w:rFonts w:asciiTheme="minorEastAsia" w:hAnsiTheme="minorEastAsia" w:hint="eastAsia"/>
          <w:bCs/>
          <w:szCs w:val="20"/>
        </w:rPr>
        <w:t>음악은 신이 인간에게만 부여한 귀중한 선물로, 신을 찬양하는</w:t>
      </w:r>
      <w:r>
        <w:rPr>
          <w:rFonts w:asciiTheme="minorEastAsia" w:hAnsiTheme="minorEastAsia" w:hint="eastAsia"/>
          <w:bCs/>
          <w:szCs w:val="20"/>
        </w:rPr>
        <w:t xml:space="preserve"> </w:t>
      </w:r>
      <w:r w:rsidRPr="001D7C1D">
        <w:rPr>
          <w:rFonts w:asciiTheme="minorEastAsia" w:hAnsiTheme="minorEastAsia" w:hint="eastAsia"/>
          <w:bCs/>
          <w:szCs w:val="20"/>
        </w:rPr>
        <w:t>데만 사용되어야 한다.”</w:t>
      </w:r>
    </w:p>
    <w:p w:rsidR="00A87A41" w:rsidRPr="001D7C1D" w:rsidRDefault="00A87A41" w:rsidP="00A87A41">
      <w:pPr>
        <w:ind w:leftChars="200" w:left="400"/>
        <w:rPr>
          <w:rFonts w:asciiTheme="minorEastAsia" w:hAnsiTheme="minorEastAsia"/>
          <w:bCs/>
          <w:szCs w:val="20"/>
        </w:rPr>
      </w:pPr>
      <w:r w:rsidRPr="001D7C1D">
        <w:rPr>
          <w:rFonts w:asciiTheme="minorEastAsia" w:hAnsiTheme="minorEastAsia" w:hint="eastAsia"/>
          <w:bCs/>
          <w:szCs w:val="20"/>
        </w:rPr>
        <w:t>“음악은 신이 주신 선물로 신학 다음으로 음악에 필적</w:t>
      </w:r>
      <w:r>
        <w:rPr>
          <w:rFonts w:asciiTheme="minorEastAsia" w:hAnsiTheme="minorEastAsia" w:hint="eastAsia"/>
          <w:bCs/>
          <w:szCs w:val="20"/>
        </w:rPr>
        <w:t>할</w:t>
      </w:r>
      <w:r w:rsidRPr="001D7C1D">
        <w:rPr>
          <w:rFonts w:asciiTheme="minorEastAsia" w:hAnsiTheme="minorEastAsia" w:hint="eastAsia"/>
          <w:bCs/>
          <w:szCs w:val="20"/>
        </w:rPr>
        <w:t xml:space="preserve"> 만한 학예는 존재하지 않는다.</w:t>
      </w:r>
      <w:r w:rsidRPr="001D7C1D">
        <w:rPr>
          <w:rFonts w:asciiTheme="minorEastAsia" w:hAnsiTheme="minorEastAsia"/>
          <w:bCs/>
          <w:szCs w:val="20"/>
        </w:rPr>
        <w:t>”</w:t>
      </w:r>
    </w:p>
    <w:p w:rsidR="00A87A41" w:rsidRPr="001D7C1D" w:rsidRDefault="00A87A41" w:rsidP="00A87A41">
      <w:pPr>
        <w:ind w:leftChars="200" w:left="400"/>
        <w:rPr>
          <w:rFonts w:asciiTheme="minorEastAsia" w:hAnsiTheme="minorEastAsia"/>
          <w:szCs w:val="20"/>
        </w:rPr>
      </w:pPr>
      <w:r w:rsidRPr="001D7C1D">
        <w:rPr>
          <w:rFonts w:asciiTheme="minorEastAsia" w:hAnsiTheme="minorEastAsia" w:hint="eastAsia"/>
          <w:bCs/>
          <w:szCs w:val="20"/>
        </w:rPr>
        <w:t>“음악이 들리면 마귀는 신의 말씀을 들을 때와 같이 도망간다</w:t>
      </w:r>
      <w:r>
        <w:rPr>
          <w:rFonts w:asciiTheme="minorEastAsia" w:hAnsiTheme="minorEastAsia" w:hint="eastAsia"/>
          <w:bCs/>
          <w:szCs w:val="20"/>
        </w:rPr>
        <w:t>.</w:t>
      </w:r>
      <w:r w:rsidRPr="001D7C1D">
        <w:rPr>
          <w:rFonts w:asciiTheme="minorEastAsia" w:hAnsiTheme="minorEastAsia" w:hint="eastAsia"/>
          <w:bCs/>
          <w:szCs w:val="20"/>
        </w:rPr>
        <w:t xml:space="preserve">” </w:t>
      </w:r>
    </w:p>
    <w:p w:rsidR="00A87A41" w:rsidRPr="001D7C1D" w:rsidRDefault="00A87A41" w:rsidP="00A87A41">
      <w:pPr>
        <w:ind w:leftChars="200" w:left="400"/>
        <w:rPr>
          <w:rFonts w:asciiTheme="minorEastAsia" w:hAnsiTheme="minorEastAsia"/>
          <w:szCs w:val="20"/>
        </w:rPr>
      </w:pPr>
      <w:r w:rsidRPr="001D7C1D">
        <w:rPr>
          <w:rFonts w:asciiTheme="minorEastAsia" w:hAnsiTheme="minorEastAsia" w:hint="eastAsia"/>
          <w:bCs/>
          <w:szCs w:val="20"/>
        </w:rPr>
        <w:t xml:space="preserve">“주님은 음악을 통해 복음을 전파하신다.“ </w:t>
      </w:r>
    </w:p>
    <w:p w:rsidR="00A87A41" w:rsidRPr="001D7C1D" w:rsidRDefault="00A87A41" w:rsidP="00A87A41">
      <w:pPr>
        <w:rPr>
          <w:rFonts w:asciiTheme="minorEastAsia" w:hAnsiTheme="minorEastAsia"/>
          <w:szCs w:val="20"/>
        </w:rPr>
      </w:pPr>
      <w:r w:rsidRPr="001D7C1D">
        <w:rPr>
          <w:rFonts w:asciiTheme="minorEastAsia" w:hAnsiTheme="minorEastAsia" w:hint="eastAsia"/>
          <w:bCs/>
          <w:szCs w:val="20"/>
        </w:rPr>
        <w:t>같이 예찬하며, 교회음악에서 개방과 자율을 강조</w:t>
      </w:r>
      <w:r>
        <w:rPr>
          <w:rFonts w:asciiTheme="minorEastAsia" w:hAnsiTheme="minorEastAsia" w:hint="eastAsia"/>
          <w:bCs/>
          <w:szCs w:val="20"/>
        </w:rPr>
        <w:t xml:space="preserve">하여 회중찬송을 장려하며 세부적으로 </w:t>
      </w:r>
      <w:r w:rsidRPr="001D7C1D">
        <w:rPr>
          <w:rFonts w:asciiTheme="minorEastAsia" w:hAnsiTheme="minorEastAsia" w:hint="eastAsia"/>
          <w:bCs/>
          <w:szCs w:val="20"/>
        </w:rPr>
        <w:t xml:space="preserve">한 음표에 한 음절의 가사를 원칙으로 </w:t>
      </w:r>
      <w:r>
        <w:rPr>
          <w:rFonts w:asciiTheme="minorEastAsia" w:hAnsiTheme="minorEastAsia" w:hint="eastAsia"/>
          <w:bCs/>
          <w:szCs w:val="20"/>
        </w:rPr>
        <w:t xml:space="preserve">지나치게 장식적인 </w:t>
      </w:r>
      <w:proofErr w:type="spellStart"/>
      <w:r w:rsidRPr="001D7C1D">
        <w:rPr>
          <w:rFonts w:asciiTheme="minorEastAsia" w:hAnsiTheme="minorEastAsia" w:hint="eastAsia"/>
          <w:bCs/>
          <w:szCs w:val="20"/>
        </w:rPr>
        <w:t>멜리스마를</w:t>
      </w:r>
      <w:proofErr w:type="spellEnd"/>
      <w:r w:rsidRPr="001D7C1D">
        <w:rPr>
          <w:rFonts w:asciiTheme="minorEastAsia" w:hAnsiTheme="minorEastAsia" w:hint="eastAsia"/>
          <w:bCs/>
          <w:szCs w:val="20"/>
        </w:rPr>
        <w:t xml:space="preserve"> 금지하여 음표</w:t>
      </w:r>
      <w:r>
        <w:rPr>
          <w:rFonts w:asciiTheme="minorEastAsia" w:hAnsiTheme="minorEastAsia" w:hint="eastAsia"/>
          <w:bCs/>
          <w:szCs w:val="20"/>
        </w:rPr>
        <w:t>는</w:t>
      </w:r>
      <w:r w:rsidRPr="001D7C1D">
        <w:rPr>
          <w:rFonts w:asciiTheme="minorEastAsia" w:hAnsiTheme="minorEastAsia" w:hint="eastAsia"/>
          <w:bCs/>
          <w:szCs w:val="20"/>
        </w:rPr>
        <w:t xml:space="preserve"> 가사를 살아있도록 해야 하고, 대중에게 알려진 멜로디에 모국어 가사를 붙여 누구나 쉽게, 기쁜 마음으로 따라 부를 수 있도록 </w:t>
      </w:r>
      <w:r w:rsidR="004C4633">
        <w:rPr>
          <w:rFonts w:asciiTheme="minorEastAsia" w:hAnsiTheme="minorEastAsia" w:hint="eastAsia"/>
          <w:bCs/>
          <w:szCs w:val="20"/>
        </w:rPr>
        <w:t>한다. 또한</w:t>
      </w:r>
      <w:r w:rsidRPr="001D7C1D">
        <w:rPr>
          <w:rFonts w:asciiTheme="minorEastAsia" w:hAnsiTheme="minorEastAsia" w:hint="eastAsia"/>
          <w:bCs/>
          <w:szCs w:val="20"/>
        </w:rPr>
        <w:t xml:space="preserve"> 젊은이를 위한 음악</w:t>
      </w:r>
      <w:r w:rsidR="004C4633">
        <w:rPr>
          <w:rFonts w:asciiTheme="minorEastAsia" w:hAnsiTheme="minorEastAsia" w:hint="eastAsia"/>
          <w:bCs/>
          <w:szCs w:val="20"/>
        </w:rPr>
        <w:t xml:space="preserve">과 </w:t>
      </w:r>
      <w:r w:rsidRPr="001D7C1D">
        <w:rPr>
          <w:rFonts w:asciiTheme="minorEastAsia" w:hAnsiTheme="minorEastAsia" w:hint="eastAsia"/>
          <w:bCs/>
          <w:szCs w:val="20"/>
        </w:rPr>
        <w:t>합창교육</w:t>
      </w:r>
      <w:r>
        <w:rPr>
          <w:rFonts w:asciiTheme="minorEastAsia" w:hAnsiTheme="minorEastAsia" w:hint="eastAsia"/>
          <w:bCs/>
          <w:szCs w:val="20"/>
        </w:rPr>
        <w:t>의</w:t>
      </w:r>
      <w:r w:rsidRPr="001D7C1D">
        <w:rPr>
          <w:rFonts w:asciiTheme="minorEastAsia" w:hAnsiTheme="minorEastAsia" w:hint="eastAsia"/>
          <w:bCs/>
          <w:szCs w:val="20"/>
        </w:rPr>
        <w:t xml:space="preserve"> 중요성 강조하며 1524년 38곡의 </w:t>
      </w:r>
      <w:proofErr w:type="spellStart"/>
      <w:r w:rsidRPr="001D7C1D">
        <w:rPr>
          <w:rFonts w:asciiTheme="minorEastAsia" w:hAnsiTheme="minorEastAsia" w:hint="eastAsia"/>
          <w:bCs/>
          <w:szCs w:val="20"/>
        </w:rPr>
        <w:t>코랄을</w:t>
      </w:r>
      <w:proofErr w:type="spellEnd"/>
      <w:r w:rsidRPr="001D7C1D">
        <w:rPr>
          <w:rFonts w:asciiTheme="minorEastAsia" w:hAnsiTheme="minorEastAsia" w:hint="eastAsia"/>
          <w:bCs/>
          <w:szCs w:val="20"/>
        </w:rPr>
        <w:t xml:space="preserve"> 모아 종교가곡집을 출판하여 교회</w:t>
      </w:r>
      <w:r>
        <w:rPr>
          <w:rFonts w:asciiTheme="minorEastAsia" w:hAnsiTheme="minorEastAsia" w:hint="eastAsia"/>
          <w:bCs/>
          <w:szCs w:val="20"/>
        </w:rPr>
        <w:t>와</w:t>
      </w:r>
      <w:r w:rsidRPr="001D7C1D">
        <w:rPr>
          <w:rFonts w:asciiTheme="minorEastAsia" w:hAnsiTheme="minorEastAsia" w:hint="eastAsia"/>
          <w:bCs/>
          <w:szCs w:val="20"/>
        </w:rPr>
        <w:t xml:space="preserve"> 가정</w:t>
      </w:r>
      <w:r>
        <w:rPr>
          <w:rFonts w:asciiTheme="minorEastAsia" w:hAnsiTheme="minorEastAsia" w:hint="eastAsia"/>
          <w:bCs/>
          <w:szCs w:val="20"/>
        </w:rPr>
        <w:t xml:space="preserve"> 예배에서 </w:t>
      </w:r>
      <w:r w:rsidRPr="001D7C1D">
        <w:rPr>
          <w:rFonts w:asciiTheme="minorEastAsia" w:hAnsiTheme="minorEastAsia" w:hint="eastAsia"/>
          <w:bCs/>
          <w:szCs w:val="20"/>
        </w:rPr>
        <w:t>찬양</w:t>
      </w:r>
      <w:r>
        <w:rPr>
          <w:rFonts w:asciiTheme="minorEastAsia" w:hAnsiTheme="minorEastAsia" w:hint="eastAsia"/>
          <w:bCs/>
          <w:szCs w:val="20"/>
        </w:rPr>
        <w:t>하도록 권고하며 확산한다.</w:t>
      </w:r>
    </w:p>
    <w:p w:rsidR="00A87A41" w:rsidRPr="001D7C1D" w:rsidRDefault="00A87A41" w:rsidP="00A87A41">
      <w:pPr>
        <w:ind w:firstLineChars="100" w:firstLine="200"/>
        <w:rPr>
          <w:rFonts w:asciiTheme="minorEastAsia" w:hAnsiTheme="minorEastAsia"/>
          <w:bCs/>
          <w:szCs w:val="20"/>
        </w:rPr>
      </w:pPr>
      <w:r w:rsidRPr="001D7C1D">
        <w:rPr>
          <w:rFonts w:asciiTheme="minorEastAsia" w:hAnsiTheme="minorEastAsia" w:hint="eastAsia"/>
          <w:b/>
          <w:bCs/>
          <w:szCs w:val="20"/>
        </w:rPr>
        <w:t>칼뱅</w:t>
      </w:r>
      <w:r w:rsidRPr="00B97E63">
        <w:rPr>
          <w:rFonts w:hint="eastAsia"/>
          <w:bCs/>
          <w:color w:val="984806" w:themeColor="accent6" w:themeShade="80"/>
          <w:sz w:val="16"/>
          <w:szCs w:val="16"/>
        </w:rPr>
        <w:t>Jean Calvin(1509/64)</w:t>
      </w:r>
      <w:r w:rsidRPr="001D7C1D">
        <w:rPr>
          <w:rFonts w:asciiTheme="minorEastAsia" w:hAnsiTheme="minorEastAsia" w:hint="eastAsia"/>
          <w:bCs/>
          <w:szCs w:val="20"/>
        </w:rPr>
        <w:t>은 엄격한 금욕주의와 규율로 루터보다 더 철저한 복음주의를 주장했듯, 교회음악에</w:t>
      </w:r>
      <w:r>
        <w:rPr>
          <w:rFonts w:asciiTheme="minorEastAsia" w:hAnsiTheme="minorEastAsia" w:hint="eastAsia"/>
          <w:bCs/>
          <w:szCs w:val="20"/>
        </w:rPr>
        <w:t xml:space="preserve"> </w:t>
      </w:r>
      <w:r w:rsidRPr="001D7C1D">
        <w:rPr>
          <w:rFonts w:asciiTheme="minorEastAsia" w:hAnsiTheme="minorEastAsia" w:hint="eastAsia"/>
          <w:bCs/>
          <w:szCs w:val="20"/>
        </w:rPr>
        <w:t>있어서도 초대</w:t>
      </w:r>
      <w:r>
        <w:rPr>
          <w:rFonts w:asciiTheme="minorEastAsia" w:hAnsiTheme="minorEastAsia" w:hint="eastAsia"/>
          <w:bCs/>
          <w:szCs w:val="20"/>
        </w:rPr>
        <w:t xml:space="preserve">, </w:t>
      </w:r>
      <w:r w:rsidRPr="001D7C1D">
        <w:rPr>
          <w:rFonts w:asciiTheme="minorEastAsia" w:hAnsiTheme="minorEastAsia" w:hint="eastAsia"/>
          <w:bCs/>
          <w:szCs w:val="20"/>
        </w:rPr>
        <w:t>중세교회의 찬양의 기원이 시편인 점</w:t>
      </w:r>
      <w:r>
        <w:rPr>
          <w:rFonts w:asciiTheme="minorEastAsia" w:hAnsiTheme="minorEastAsia" w:hint="eastAsia"/>
          <w:bCs/>
          <w:szCs w:val="20"/>
        </w:rPr>
        <w:t>을</w:t>
      </w:r>
      <w:r w:rsidRPr="001D7C1D">
        <w:rPr>
          <w:rFonts w:asciiTheme="minorEastAsia" w:hAnsiTheme="minorEastAsia" w:hint="eastAsia"/>
          <w:bCs/>
          <w:szCs w:val="20"/>
        </w:rPr>
        <w:t xml:space="preserve"> 중시하</w:t>
      </w:r>
      <w:r>
        <w:rPr>
          <w:rFonts w:asciiTheme="minorEastAsia" w:hAnsiTheme="minorEastAsia" w:hint="eastAsia"/>
          <w:bCs/>
          <w:szCs w:val="20"/>
        </w:rPr>
        <w:t xml:space="preserve">며 </w:t>
      </w:r>
      <w:r w:rsidRPr="001D7C1D">
        <w:rPr>
          <w:rFonts w:asciiTheme="minorEastAsia" w:hAnsiTheme="minorEastAsia" w:hint="eastAsia"/>
          <w:bCs/>
          <w:szCs w:val="20"/>
        </w:rPr>
        <w:t>“진실로 노래는 인간의 마음을 움직이며, 신에게 기도하고 신을 찬양하는 힘을 갖고 있음을 알고 있다. 하나님을 찬양하는 가장 적절한 찬송은 오직 시편이며, 시편을 부르면 신이 우리의 입을 통해 말하는 것 같이 느껴진다.</w:t>
      </w:r>
      <w:r w:rsidRPr="001D7C1D">
        <w:rPr>
          <w:rFonts w:asciiTheme="minorEastAsia" w:hAnsiTheme="minorEastAsia"/>
          <w:bCs/>
          <w:szCs w:val="20"/>
        </w:rPr>
        <w:t>”</w:t>
      </w:r>
      <w:r w:rsidRPr="001D7C1D">
        <w:rPr>
          <w:rFonts w:asciiTheme="minorEastAsia" w:hAnsiTheme="minorEastAsia" w:hint="eastAsia"/>
          <w:bCs/>
          <w:szCs w:val="20"/>
        </w:rPr>
        <w:t xml:space="preserve">라며 시편 중심의 </w:t>
      </w:r>
      <w:proofErr w:type="spellStart"/>
      <w:r w:rsidRPr="001D7C1D">
        <w:rPr>
          <w:rFonts w:asciiTheme="minorEastAsia" w:hAnsiTheme="minorEastAsia" w:hint="eastAsia"/>
          <w:bCs/>
          <w:szCs w:val="20"/>
        </w:rPr>
        <w:t>단선율</w:t>
      </w:r>
      <w:proofErr w:type="spellEnd"/>
      <w:r w:rsidRPr="001D7C1D">
        <w:rPr>
          <w:rFonts w:asciiTheme="minorEastAsia" w:hAnsiTheme="minorEastAsia" w:hint="eastAsia"/>
          <w:bCs/>
          <w:szCs w:val="20"/>
        </w:rPr>
        <w:t xml:space="preserve"> 찬양을 주장한다. 또한 교회에서 제단장식 및 그림,</w:t>
      </w:r>
      <w:r>
        <w:rPr>
          <w:rFonts w:asciiTheme="minorEastAsia" w:hAnsiTheme="minorEastAsia" w:hint="eastAsia"/>
          <w:bCs/>
          <w:szCs w:val="20"/>
        </w:rPr>
        <w:t xml:space="preserve"> </w:t>
      </w:r>
      <w:r w:rsidRPr="001D7C1D">
        <w:rPr>
          <w:rFonts w:asciiTheme="minorEastAsia" w:hAnsiTheme="minorEastAsia" w:hint="eastAsia"/>
          <w:bCs/>
          <w:szCs w:val="20"/>
        </w:rPr>
        <w:t>스테인드글</w:t>
      </w:r>
      <w:r>
        <w:rPr>
          <w:rFonts w:asciiTheme="minorEastAsia" w:hAnsiTheme="minorEastAsia" w:hint="eastAsia"/>
          <w:bCs/>
          <w:szCs w:val="20"/>
        </w:rPr>
        <w:t>라</w:t>
      </w:r>
      <w:r w:rsidRPr="001D7C1D">
        <w:rPr>
          <w:rFonts w:asciiTheme="minorEastAsia" w:hAnsiTheme="minorEastAsia" w:hint="eastAsia"/>
          <w:bCs/>
          <w:szCs w:val="20"/>
        </w:rPr>
        <w:t>스</w:t>
      </w:r>
      <w:r>
        <w:rPr>
          <w:rFonts w:asciiTheme="minorEastAsia" w:hAnsiTheme="minorEastAsia" w:hint="eastAsia"/>
          <w:bCs/>
          <w:szCs w:val="20"/>
        </w:rPr>
        <w:t xml:space="preserve"> </w:t>
      </w:r>
      <w:r w:rsidRPr="001D7C1D">
        <w:rPr>
          <w:rFonts w:asciiTheme="minorEastAsia" w:hAnsiTheme="minorEastAsia" w:hint="eastAsia"/>
          <w:bCs/>
          <w:szCs w:val="20"/>
        </w:rPr>
        <w:t xml:space="preserve">등 </w:t>
      </w:r>
      <w:r>
        <w:rPr>
          <w:rFonts w:asciiTheme="minorEastAsia" w:hAnsiTheme="minorEastAsia" w:hint="eastAsia"/>
          <w:bCs/>
          <w:szCs w:val="20"/>
        </w:rPr>
        <w:t>예배외적 장식적 요소들을</w:t>
      </w:r>
      <w:r w:rsidRPr="001D7C1D">
        <w:rPr>
          <w:rFonts w:asciiTheme="minorEastAsia" w:hAnsiTheme="minorEastAsia" w:hint="eastAsia"/>
          <w:bCs/>
          <w:szCs w:val="20"/>
        </w:rPr>
        <w:t xml:space="preserve"> 부정하고 다성음악과 기악은 음악 자체의 아름다움 때문에 </w:t>
      </w:r>
      <w:r w:rsidRPr="001D7C1D">
        <w:rPr>
          <w:rFonts w:asciiTheme="minorEastAsia" w:hAnsiTheme="minorEastAsia" w:hint="eastAsia"/>
          <w:bCs/>
          <w:szCs w:val="20"/>
        </w:rPr>
        <w:lastRenderedPageBreak/>
        <w:t>참된 경건을 방해한다며 금지하고 있다.</w:t>
      </w:r>
    </w:p>
    <w:p w:rsidR="00A87A41" w:rsidRPr="001D7C1D" w:rsidRDefault="00A87A41" w:rsidP="00A87A41">
      <w:pPr>
        <w:ind w:firstLineChars="100" w:firstLine="200"/>
        <w:rPr>
          <w:rFonts w:asciiTheme="minorEastAsia" w:hAnsiTheme="minorEastAsia"/>
          <w:bCs/>
          <w:szCs w:val="20"/>
        </w:rPr>
      </w:pPr>
      <w:proofErr w:type="spellStart"/>
      <w:r w:rsidRPr="001D7C1D">
        <w:rPr>
          <w:rFonts w:asciiTheme="minorEastAsia" w:hAnsiTheme="minorEastAsia" w:hint="eastAsia"/>
          <w:b/>
          <w:bCs/>
          <w:szCs w:val="20"/>
        </w:rPr>
        <w:t>쯔빙글리</w:t>
      </w:r>
      <w:r w:rsidRPr="00D8099A">
        <w:rPr>
          <w:rFonts w:hint="eastAsia"/>
          <w:bCs/>
          <w:color w:val="984806" w:themeColor="accent6" w:themeShade="80"/>
          <w:sz w:val="16"/>
          <w:szCs w:val="16"/>
        </w:rPr>
        <w:t>Ulruch</w:t>
      </w:r>
      <w:proofErr w:type="spellEnd"/>
      <w:r w:rsidRPr="00D8099A">
        <w:rPr>
          <w:rFonts w:hint="eastAsia"/>
          <w:bCs/>
          <w:color w:val="984806" w:themeColor="accent6" w:themeShade="80"/>
          <w:sz w:val="16"/>
          <w:szCs w:val="16"/>
        </w:rPr>
        <w:t xml:space="preserve"> Zwingli(1484/1531)</w:t>
      </w:r>
      <w:r w:rsidRPr="001D7C1D">
        <w:rPr>
          <w:rFonts w:asciiTheme="minorEastAsia" w:hAnsiTheme="minorEastAsia" w:hint="eastAsia"/>
          <w:bCs/>
          <w:szCs w:val="20"/>
        </w:rPr>
        <w:t xml:space="preserve">는 </w:t>
      </w:r>
      <w:proofErr w:type="spellStart"/>
      <w:r w:rsidRPr="001D7C1D">
        <w:rPr>
          <w:rFonts w:asciiTheme="minorEastAsia" w:hAnsiTheme="minorEastAsia" w:hint="eastAsia"/>
          <w:bCs/>
          <w:szCs w:val="20"/>
        </w:rPr>
        <w:t>쮜리히</w:t>
      </w:r>
      <w:proofErr w:type="spellEnd"/>
      <w:r w:rsidRPr="001D7C1D">
        <w:rPr>
          <w:rFonts w:asciiTheme="minorEastAsia" w:hAnsiTheme="minorEastAsia" w:hint="eastAsia"/>
          <w:bCs/>
          <w:szCs w:val="20"/>
        </w:rPr>
        <w:t xml:space="preserve"> 대성당</w:t>
      </w:r>
      <w:r>
        <w:rPr>
          <w:rFonts w:asciiTheme="minorEastAsia" w:hAnsiTheme="minorEastAsia" w:hint="eastAsia"/>
          <w:bCs/>
          <w:szCs w:val="20"/>
        </w:rPr>
        <w:t>의</w:t>
      </w:r>
      <w:r w:rsidRPr="001D7C1D">
        <w:rPr>
          <w:rFonts w:asciiTheme="minorEastAsia" w:hAnsiTheme="minorEastAsia" w:hint="eastAsia"/>
          <w:bCs/>
          <w:szCs w:val="20"/>
        </w:rPr>
        <w:t xml:space="preserve"> 설교자로 탁월한 성격강해로 명</w:t>
      </w:r>
      <w:r>
        <w:rPr>
          <w:rFonts w:asciiTheme="minorEastAsia" w:hAnsiTheme="minorEastAsia" w:hint="eastAsia"/>
          <w:bCs/>
          <w:szCs w:val="20"/>
        </w:rPr>
        <w:t xml:space="preserve">성이 높았던 </w:t>
      </w:r>
      <w:r w:rsidRPr="001D7C1D">
        <w:rPr>
          <w:rFonts w:asciiTheme="minorEastAsia" w:hAnsiTheme="minorEastAsia" w:hint="eastAsia"/>
          <w:bCs/>
          <w:szCs w:val="20"/>
        </w:rPr>
        <w:t xml:space="preserve">개혁가로 </w:t>
      </w:r>
      <w:r>
        <w:rPr>
          <w:rFonts w:asciiTheme="minorEastAsia" w:hAnsiTheme="minorEastAsia" w:hint="eastAsia"/>
          <w:bCs/>
          <w:szCs w:val="20"/>
        </w:rPr>
        <w:t>가톨릭</w:t>
      </w:r>
      <w:r w:rsidRPr="001D7C1D">
        <w:rPr>
          <w:rFonts w:asciiTheme="minorEastAsia" w:hAnsiTheme="minorEastAsia" w:hint="eastAsia"/>
          <w:bCs/>
          <w:szCs w:val="20"/>
        </w:rPr>
        <w:t xml:space="preserve"> 미사 폐지 등 구교의 잔재 청산을 주장한 바와 같이 교회음악에 있어서도 매우 폐쇄적이며 보수적이 면을 보</w:t>
      </w:r>
      <w:r>
        <w:rPr>
          <w:rFonts w:asciiTheme="minorEastAsia" w:hAnsiTheme="minorEastAsia" w:hint="eastAsia"/>
          <w:bCs/>
          <w:szCs w:val="20"/>
        </w:rPr>
        <w:t xml:space="preserve">인다. </w:t>
      </w:r>
      <w:r w:rsidRPr="001D7C1D">
        <w:rPr>
          <w:rFonts w:asciiTheme="minorEastAsia" w:hAnsiTheme="minorEastAsia" w:hint="eastAsia"/>
          <w:bCs/>
          <w:szCs w:val="20"/>
        </w:rPr>
        <w:t xml:space="preserve">교회의 오르간을 교황의 악마적 작품이라며 철거해야 한다고 </w:t>
      </w:r>
      <w:r>
        <w:rPr>
          <w:rFonts w:asciiTheme="minorEastAsia" w:hAnsiTheme="minorEastAsia" w:hint="eastAsia"/>
          <w:bCs/>
          <w:szCs w:val="20"/>
        </w:rPr>
        <w:t xml:space="preserve">했고, </w:t>
      </w:r>
      <w:r w:rsidRPr="001D7C1D">
        <w:rPr>
          <w:rFonts w:asciiTheme="minorEastAsia" w:hAnsiTheme="minorEastAsia" w:hint="eastAsia"/>
          <w:bCs/>
          <w:szCs w:val="20"/>
        </w:rPr>
        <w:t>음악이 교회 예배를 돕는 측면은 있으나, 신학적 사상과 교회 행정을 바로잡는 면에서 피해를 주고 있음을 주장하고 있다</w:t>
      </w:r>
      <w:r>
        <w:rPr>
          <w:rFonts w:asciiTheme="minorEastAsia" w:hAnsiTheme="minorEastAsia" w:hint="eastAsia"/>
          <w:bCs/>
          <w:szCs w:val="20"/>
        </w:rPr>
        <w:t>.</w:t>
      </w:r>
    </w:p>
    <w:p w:rsidR="00C545FB" w:rsidRDefault="00A87A41" w:rsidP="004C4633">
      <w:pPr>
        <w:ind w:firstLineChars="100" w:firstLine="200"/>
        <w:rPr>
          <w:rFonts w:asciiTheme="minorEastAsia" w:hAnsiTheme="minorEastAsia"/>
          <w:bCs/>
          <w:color w:val="000000" w:themeColor="text1"/>
          <w:szCs w:val="20"/>
        </w:rPr>
      </w:pP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>루터의 종교개혁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은 </w:t>
      </w:r>
      <w:proofErr w:type="spellStart"/>
      <w:r w:rsidR="00F65B4A">
        <w:rPr>
          <w:rFonts w:asciiTheme="minorEastAsia" w:hAnsiTheme="minorEastAsia" w:hint="eastAsia"/>
          <w:bCs/>
          <w:color w:val="000000" w:themeColor="text1"/>
          <w:szCs w:val="20"/>
        </w:rPr>
        <w:t>하인리히</w:t>
      </w:r>
      <w:proofErr w:type="spellEnd"/>
      <w:r w:rsidR="00F65B4A">
        <w:rPr>
          <w:rFonts w:asciiTheme="minorEastAsia" w:hAnsiTheme="minorEastAsia" w:hint="eastAsia"/>
          <w:bCs/>
          <w:color w:val="000000" w:themeColor="text1"/>
          <w:szCs w:val="20"/>
        </w:rPr>
        <w:t xml:space="preserve"> </w:t>
      </w:r>
      <w:proofErr w:type="spellStart"/>
      <w:r w:rsidRPr="0016795C">
        <w:rPr>
          <w:rFonts w:asciiTheme="minorEastAsia" w:hAnsiTheme="minorEastAsia" w:hint="eastAsia"/>
          <w:bCs/>
          <w:color w:val="000000" w:themeColor="text1"/>
          <w:szCs w:val="20"/>
        </w:rPr>
        <w:t>쉬츠</w:t>
      </w:r>
      <w:proofErr w:type="spellEnd"/>
      <w:r w:rsidRPr="0016795C">
        <w:rPr>
          <w:rFonts w:asciiTheme="minorEastAsia" w:hAnsiTheme="minorEastAsia" w:hint="eastAsia"/>
          <w:bCs/>
          <w:color w:val="000000" w:themeColor="text1"/>
          <w:szCs w:val="20"/>
        </w:rPr>
        <w:t>-</w:t>
      </w:r>
      <w:proofErr w:type="spellStart"/>
      <w:r w:rsidRPr="0016795C">
        <w:rPr>
          <w:rFonts w:asciiTheme="minorEastAsia" w:hAnsiTheme="minorEastAsia" w:hint="eastAsia"/>
          <w:bCs/>
          <w:color w:val="000000" w:themeColor="text1"/>
          <w:szCs w:val="20"/>
        </w:rPr>
        <w:t>북스테후데</w:t>
      </w:r>
      <w:proofErr w:type="spellEnd"/>
      <w:r w:rsidRPr="0016795C">
        <w:rPr>
          <w:rFonts w:asciiTheme="minorEastAsia" w:hAnsiTheme="minorEastAsia" w:hint="eastAsia"/>
          <w:bCs/>
          <w:color w:val="000000" w:themeColor="text1"/>
          <w:szCs w:val="20"/>
        </w:rPr>
        <w:t>-바흐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>-</w:t>
      </w:r>
      <w:proofErr w:type="spellStart"/>
      <w:r w:rsidRPr="0016795C">
        <w:rPr>
          <w:rFonts w:asciiTheme="minorEastAsia" w:hAnsiTheme="minorEastAsia" w:hint="eastAsia"/>
          <w:bCs/>
          <w:color w:val="000000" w:themeColor="text1"/>
          <w:szCs w:val="20"/>
        </w:rPr>
        <w:t>텔레만으로</w:t>
      </w:r>
      <w:proofErr w:type="spellEnd"/>
      <w:r w:rsidRPr="0016795C">
        <w:rPr>
          <w:rFonts w:asciiTheme="minorEastAsia" w:hAnsiTheme="minorEastAsia" w:hint="eastAsia"/>
          <w:bCs/>
          <w:color w:val="000000" w:themeColor="text1"/>
          <w:szCs w:val="20"/>
        </w:rPr>
        <w:t xml:space="preserve"> 이어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>지며</w:t>
      </w:r>
      <w:r w:rsidRPr="0016795C">
        <w:rPr>
          <w:rFonts w:asciiTheme="minorEastAsia" w:hAnsiTheme="minorEastAsia" w:hint="eastAsia"/>
          <w:bCs/>
          <w:color w:val="000000" w:themeColor="text1"/>
          <w:szCs w:val="20"/>
        </w:rPr>
        <w:t xml:space="preserve"> 독일 바로크 음악가들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의 교회음악 정립에 큰 영향을 주며 낭만주의 시대 </w:t>
      </w:r>
      <w:proofErr w:type="spellStart"/>
      <w:r>
        <w:rPr>
          <w:rFonts w:asciiTheme="minorEastAsia" w:hAnsiTheme="minorEastAsia" w:hint="eastAsia"/>
          <w:bCs/>
          <w:color w:val="000000" w:themeColor="text1"/>
          <w:szCs w:val="20"/>
        </w:rPr>
        <w:t>멘델스존에</w:t>
      </w:r>
      <w:proofErr w:type="spellEnd"/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 의해 다시 부활한다. 이들은 교회칸타타라는 형식에 루터 시대부터 전해 내려오던 코랄</w:t>
      </w:r>
      <w:r w:rsidRPr="00476FC2">
        <w:rPr>
          <w:rFonts w:ascii="Nanum Gothic" w:hAnsi="Nanum Gothic"/>
        </w:rPr>
        <w:t xml:space="preserve"> </w:t>
      </w:r>
      <w:r>
        <w:rPr>
          <w:rFonts w:ascii="Nanum Gothic" w:hAnsi="Nanum Gothic" w:hint="eastAsia"/>
        </w:rPr>
        <w:t>선율에</w:t>
      </w:r>
      <w:r>
        <w:rPr>
          <w:rFonts w:ascii="Nanum Gothic" w:hAnsi="Nanum Gothic" w:hint="eastAsia"/>
        </w:rPr>
        <w:t xml:space="preserve"> </w:t>
      </w:r>
      <w:r>
        <w:rPr>
          <w:rFonts w:ascii="Nanum Gothic" w:hAnsi="Nanum Gothic" w:hint="eastAsia"/>
        </w:rPr>
        <w:t>가사를</w:t>
      </w:r>
      <w:r>
        <w:rPr>
          <w:rFonts w:ascii="Nanum Gothic" w:hAnsi="Nanum Gothic" w:hint="eastAsia"/>
        </w:rPr>
        <w:t xml:space="preserve"> </w:t>
      </w:r>
      <w:r>
        <w:rPr>
          <w:rFonts w:ascii="Nanum Gothic" w:hAnsi="Nanum Gothic" w:hint="eastAsia"/>
        </w:rPr>
        <w:t>바꿔</w:t>
      </w:r>
      <w:r>
        <w:rPr>
          <w:rFonts w:ascii="Nanum Gothic" w:hAnsi="Nanum Gothic" w:hint="eastAsia"/>
        </w:rPr>
        <w:t xml:space="preserve"> </w:t>
      </w:r>
      <w:r>
        <w:rPr>
          <w:rFonts w:ascii="Nanum Gothic" w:hAnsi="Nanum Gothic" w:hint="eastAsia"/>
        </w:rPr>
        <w:t>부르는</w:t>
      </w:r>
      <w:r>
        <w:rPr>
          <w:rFonts w:ascii="Nanum Gothic" w:hAnsi="Nanum Gothic" w:hint="eastAsia"/>
        </w:rPr>
        <w:t xml:space="preserve"> </w:t>
      </w:r>
      <w:r>
        <w:rPr>
          <w:rFonts w:ascii="Nanum Gothic" w:hAnsi="Nanum Gothic"/>
        </w:rPr>
        <w:t>‘</w:t>
      </w:r>
      <w:proofErr w:type="spellStart"/>
      <w:r>
        <w:rPr>
          <w:rFonts w:ascii="Nanum Gothic" w:hAnsi="Nanum Gothic"/>
        </w:rPr>
        <w:t>콘트라팍툼</w:t>
      </w:r>
      <w:r w:rsidRPr="009E0A7E">
        <w:rPr>
          <w:rFonts w:asciiTheme="minorEastAsia" w:hAnsiTheme="minorEastAsia" w:hint="eastAsia"/>
          <w:color w:val="984806" w:themeColor="accent6" w:themeShade="80"/>
          <w:sz w:val="16"/>
          <w:szCs w:val="16"/>
        </w:rPr>
        <w:t>C</w:t>
      </w:r>
      <w:r w:rsidRPr="009E0A7E">
        <w:rPr>
          <w:rFonts w:asciiTheme="minorEastAsia" w:hAnsiTheme="minorEastAsia"/>
          <w:color w:val="984806" w:themeColor="accent6" w:themeShade="80"/>
          <w:sz w:val="16"/>
          <w:szCs w:val="16"/>
        </w:rPr>
        <w:t>ontrafactum</w:t>
      </w:r>
      <w:proofErr w:type="spellEnd"/>
      <w:r>
        <w:rPr>
          <w:rFonts w:ascii="Nanum Gothic" w:hAnsi="Nanum Gothic" w:hint="eastAsia"/>
        </w:rPr>
        <w:t>’</w:t>
      </w:r>
      <w:r>
        <w:rPr>
          <w:rFonts w:ascii="Nanum Gothic" w:hAnsi="Nanum Gothic" w:hint="eastAsia"/>
        </w:rPr>
        <w:t xml:space="preserve"> </w:t>
      </w:r>
      <w:r>
        <w:rPr>
          <w:rFonts w:ascii="Nanum Gothic" w:hAnsi="Nanum Gothic" w:hint="eastAsia"/>
        </w:rPr>
        <w:t>형태를</w:t>
      </w:r>
      <w:r>
        <w:rPr>
          <w:rFonts w:ascii="Nanum Gothic" w:hAnsi="Nanum Gothic" w:hint="eastAsia"/>
        </w:rPr>
        <w:t xml:space="preserve"> </w:t>
      </w:r>
      <w:r w:rsidR="00F65B4A">
        <w:rPr>
          <w:rFonts w:ascii="Nanum Gothic" w:hAnsi="Nanum Gothic" w:hint="eastAsia"/>
        </w:rPr>
        <w:t>적용</w:t>
      </w:r>
      <w:r>
        <w:rPr>
          <w:rFonts w:ascii="Nanum Gothic" w:hAnsi="Nanum Gothic" w:hint="eastAsia"/>
        </w:rPr>
        <w:t>하므로</w:t>
      </w:r>
      <w:r>
        <w:rPr>
          <w:rFonts w:ascii="Nanum Gothic" w:hAnsi="Nanum Gothic" w:hint="eastAsia"/>
        </w:rPr>
        <w:t xml:space="preserve"> </w:t>
      </w:r>
      <w:r>
        <w:rPr>
          <w:rFonts w:ascii="Nanum Gothic" w:hAnsi="Nanum Gothic" w:hint="eastAsia"/>
        </w:rPr>
        <w:t>누구나</w:t>
      </w:r>
      <w:r>
        <w:rPr>
          <w:rFonts w:ascii="Nanum Gothic" w:hAnsi="Nanum Gothic" w:hint="eastAsia"/>
        </w:rPr>
        <w:t xml:space="preserve"> </w:t>
      </w:r>
      <w:r>
        <w:rPr>
          <w:rFonts w:ascii="Nanum Gothic" w:hAnsi="Nanum Gothic" w:hint="eastAsia"/>
        </w:rPr>
        <w:t>쉽게</w:t>
      </w:r>
      <w:r>
        <w:rPr>
          <w:rFonts w:ascii="Nanum Gothic" w:hAnsi="Nanum Gothic" w:hint="eastAsia"/>
        </w:rPr>
        <w:t xml:space="preserve"> </w:t>
      </w:r>
      <w:r>
        <w:rPr>
          <w:rFonts w:ascii="Nanum Gothic" w:hAnsi="Nanum Gothic" w:hint="eastAsia"/>
        </w:rPr>
        <w:t>따라</w:t>
      </w:r>
      <w:r>
        <w:rPr>
          <w:rFonts w:ascii="Nanum Gothic" w:hAnsi="Nanum Gothic" w:hint="eastAsia"/>
        </w:rPr>
        <w:t xml:space="preserve"> </w:t>
      </w:r>
      <w:r>
        <w:rPr>
          <w:rFonts w:ascii="Nanum Gothic" w:hAnsi="Nanum Gothic" w:hint="eastAsia"/>
        </w:rPr>
        <w:t>부를</w:t>
      </w:r>
      <w:r>
        <w:rPr>
          <w:rFonts w:ascii="Nanum Gothic" w:hAnsi="Nanum Gothic" w:hint="eastAsia"/>
        </w:rPr>
        <w:t xml:space="preserve"> </w:t>
      </w:r>
      <w:r>
        <w:rPr>
          <w:rFonts w:ascii="Nanum Gothic" w:hAnsi="Nanum Gothic" w:hint="eastAsia"/>
        </w:rPr>
        <w:t>수</w:t>
      </w:r>
      <w:r>
        <w:rPr>
          <w:rFonts w:ascii="Nanum Gothic" w:hAnsi="Nanum Gothic" w:hint="eastAsia"/>
        </w:rPr>
        <w:t xml:space="preserve"> </w:t>
      </w:r>
      <w:r>
        <w:rPr>
          <w:rFonts w:ascii="Nanum Gothic" w:hAnsi="Nanum Gothic" w:hint="eastAsia"/>
        </w:rPr>
        <w:t>있도록</w:t>
      </w:r>
      <w:r>
        <w:rPr>
          <w:rFonts w:ascii="Nanum Gothic" w:hAnsi="Nanum Gothic" w:hint="eastAsia"/>
        </w:rPr>
        <w:t xml:space="preserve"> </w:t>
      </w:r>
      <w:r>
        <w:rPr>
          <w:rFonts w:ascii="Nanum Gothic" w:hAnsi="Nanum Gothic" w:hint="eastAsia"/>
        </w:rPr>
        <w:t>한다</w:t>
      </w:r>
      <w:r>
        <w:rPr>
          <w:rFonts w:ascii="Nanum Gothic" w:hAnsi="Nanum Gothic" w:hint="eastAsia"/>
        </w:rPr>
        <w:t xml:space="preserve">. </w:t>
      </w:r>
      <w:r>
        <w:rPr>
          <w:rFonts w:ascii="Nanum Gothic" w:hAnsi="Nanum Gothic" w:hint="eastAsia"/>
        </w:rPr>
        <w:t>바흐는</w:t>
      </w:r>
      <w:r>
        <w:rPr>
          <w:rFonts w:ascii="Nanum Gothic" w:hAnsi="Nanum Gothic" w:hint="eastAsia"/>
        </w:rPr>
        <w:t xml:space="preserve"> </w:t>
      </w:r>
      <w:r w:rsidRPr="0016795C">
        <w:rPr>
          <w:rFonts w:asciiTheme="minorEastAsia" w:hAnsiTheme="minorEastAsia" w:hint="eastAsia"/>
          <w:bCs/>
          <w:color w:val="000000" w:themeColor="text1"/>
          <w:szCs w:val="20"/>
        </w:rPr>
        <w:t>실제 예배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 </w:t>
      </w:r>
      <w:r w:rsidRPr="0016795C">
        <w:rPr>
          <w:rFonts w:asciiTheme="minorEastAsia" w:hAnsiTheme="minorEastAsia" w:hint="eastAsia"/>
          <w:bCs/>
          <w:color w:val="000000" w:themeColor="text1"/>
          <w:szCs w:val="20"/>
        </w:rPr>
        <w:t xml:space="preserve">시 설교의 이해를 도우며 찬양하는 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실용음악으로 200곡의 교회칸타타를 작곡하여 절기에 맞춰 3~4년 주기로 사용하도록 하여 교회음악 최고의 가치를 구가한다. 또한 </w:t>
      </w:r>
      <w:r w:rsidRPr="0016795C">
        <w:rPr>
          <w:rFonts w:asciiTheme="minorEastAsia" w:hAnsiTheme="minorEastAsia" w:hint="eastAsia"/>
          <w:bCs/>
          <w:color w:val="000000" w:themeColor="text1"/>
          <w:szCs w:val="20"/>
        </w:rPr>
        <w:t xml:space="preserve">그리스도의 수난을 그린 </w:t>
      </w:r>
      <w:proofErr w:type="spellStart"/>
      <w:r w:rsidRPr="0016795C">
        <w:rPr>
          <w:rFonts w:asciiTheme="minorEastAsia" w:hAnsiTheme="minorEastAsia" w:hint="eastAsia"/>
          <w:bCs/>
          <w:color w:val="000000" w:themeColor="text1"/>
          <w:szCs w:val="20"/>
        </w:rPr>
        <w:t>수난곡에</w:t>
      </w:r>
      <w:r w:rsidR="00F65B4A">
        <w:rPr>
          <w:rFonts w:asciiTheme="minorEastAsia" w:hAnsiTheme="minorEastAsia" w:hint="eastAsia"/>
          <w:bCs/>
          <w:color w:val="000000" w:themeColor="text1"/>
          <w:szCs w:val="20"/>
        </w:rPr>
        <w:t>도</w:t>
      </w:r>
      <w:proofErr w:type="spellEnd"/>
      <w:r w:rsidRPr="0016795C">
        <w:rPr>
          <w:rFonts w:asciiTheme="minorEastAsia" w:hAnsiTheme="minorEastAsia" w:hint="eastAsia"/>
          <w:bCs/>
          <w:color w:val="000000" w:themeColor="text1"/>
          <w:szCs w:val="20"/>
        </w:rPr>
        <w:t xml:space="preserve"> 코랄 선율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을 수난의 주제로 사용 곡 전체에 흐르게 하므로 </w:t>
      </w:r>
      <w:r w:rsidRPr="0016795C">
        <w:rPr>
          <w:rFonts w:asciiTheme="minorEastAsia" w:hAnsiTheme="minorEastAsia" w:hint="eastAsia"/>
          <w:bCs/>
          <w:color w:val="000000" w:themeColor="text1"/>
          <w:szCs w:val="20"/>
        </w:rPr>
        <w:t xml:space="preserve">성도들이 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그리스도의 수난에 </w:t>
      </w:r>
      <w:r w:rsidR="004C4633">
        <w:rPr>
          <w:rFonts w:asciiTheme="minorEastAsia" w:hAnsiTheme="minorEastAsia" w:hint="eastAsia"/>
          <w:bCs/>
          <w:color w:val="000000" w:themeColor="text1"/>
          <w:szCs w:val="20"/>
        </w:rPr>
        <w:t xml:space="preserve">한 마음으로 </w:t>
      </w:r>
      <w:r w:rsidRPr="0016795C">
        <w:rPr>
          <w:rFonts w:asciiTheme="minorEastAsia" w:hAnsiTheme="minorEastAsia" w:hint="eastAsia"/>
          <w:bCs/>
          <w:color w:val="000000" w:themeColor="text1"/>
          <w:szCs w:val="20"/>
        </w:rPr>
        <w:t>동참하도록 한다</w:t>
      </w:r>
    </w:p>
    <w:p w:rsidR="00A87A41" w:rsidRDefault="00A87A41" w:rsidP="00C545FB">
      <w:pPr>
        <w:rPr>
          <w:rFonts w:asciiTheme="minorEastAsia" w:hAnsiTheme="minorEastAsia"/>
          <w:b/>
          <w:bCs/>
          <w:color w:val="C00000"/>
          <w:szCs w:val="20"/>
        </w:rPr>
      </w:pPr>
    </w:p>
    <w:p w:rsidR="00C545FB" w:rsidRPr="00CA21C3" w:rsidRDefault="00C545FB" w:rsidP="00C545FB">
      <w:pPr>
        <w:rPr>
          <w:rFonts w:asciiTheme="minorEastAsia" w:hAnsiTheme="minorEastAsia"/>
          <w:b/>
          <w:bCs/>
          <w:color w:val="C00000"/>
          <w:szCs w:val="20"/>
        </w:rPr>
      </w:pPr>
      <w:proofErr w:type="spellStart"/>
      <w:proofErr w:type="gramStart"/>
      <w:r>
        <w:rPr>
          <w:rFonts w:asciiTheme="minorEastAsia" w:hAnsiTheme="minorEastAsia" w:hint="eastAsia"/>
          <w:b/>
          <w:bCs/>
          <w:color w:val="C00000"/>
          <w:szCs w:val="20"/>
        </w:rPr>
        <w:t>멘델스존</w:t>
      </w:r>
      <w:proofErr w:type="spellEnd"/>
      <w:r w:rsidRPr="00CA21C3">
        <w:rPr>
          <w:rFonts w:asciiTheme="minorEastAsia" w:hAnsiTheme="minorEastAsia" w:hint="eastAsia"/>
          <w:b/>
          <w:bCs/>
          <w:color w:val="C00000"/>
          <w:szCs w:val="20"/>
        </w:rPr>
        <w:t xml:space="preserve"> :</w:t>
      </w:r>
      <w:proofErr w:type="gramEnd"/>
      <w:r w:rsidRPr="00CA21C3">
        <w:rPr>
          <w:rFonts w:asciiTheme="minorEastAsia" w:hAnsiTheme="minorEastAsia" w:hint="eastAsia"/>
          <w:b/>
          <w:bCs/>
          <w:color w:val="C00000"/>
          <w:szCs w:val="20"/>
        </w:rPr>
        <w:t xml:space="preserve"> 교향곡 5번 </w:t>
      </w:r>
      <w:r w:rsidRPr="00CA21C3">
        <w:rPr>
          <w:rFonts w:asciiTheme="minorEastAsia" w:hAnsiTheme="minorEastAsia"/>
          <w:b/>
          <w:bCs/>
          <w:color w:val="C00000"/>
          <w:szCs w:val="20"/>
        </w:rPr>
        <w:t>‘</w:t>
      </w:r>
      <w:r w:rsidRPr="00CA21C3">
        <w:rPr>
          <w:rFonts w:asciiTheme="minorEastAsia" w:hAnsiTheme="minorEastAsia" w:hint="eastAsia"/>
          <w:b/>
          <w:bCs/>
          <w:color w:val="C00000"/>
          <w:szCs w:val="20"/>
        </w:rPr>
        <w:t>종교개혁</w:t>
      </w:r>
      <w:r>
        <w:rPr>
          <w:rFonts w:asciiTheme="minorEastAsia" w:hAnsiTheme="minorEastAsia" w:hint="eastAsia"/>
          <w:b/>
          <w:bCs/>
          <w:color w:val="C00000"/>
          <w:szCs w:val="20"/>
        </w:rPr>
        <w:t>(</w:t>
      </w:r>
      <w:r w:rsidRPr="00FB6E49">
        <w:rPr>
          <w:rFonts w:asciiTheme="minorEastAsia" w:hAnsiTheme="minorEastAsia"/>
          <w:b/>
          <w:color w:val="C00000"/>
          <w:kern w:val="36"/>
          <w:szCs w:val="20"/>
          <w:bdr w:val="none" w:sz="0" w:space="0" w:color="auto" w:frame="1"/>
        </w:rPr>
        <w:t>Reformations-</w:t>
      </w:r>
      <w:proofErr w:type="spellStart"/>
      <w:r w:rsidRPr="00FB6E49">
        <w:rPr>
          <w:rFonts w:asciiTheme="minorEastAsia" w:hAnsiTheme="minorEastAsia"/>
          <w:b/>
          <w:color w:val="C00000"/>
          <w:kern w:val="36"/>
          <w:szCs w:val="20"/>
          <w:bdr w:val="none" w:sz="0" w:space="0" w:color="auto" w:frame="1"/>
        </w:rPr>
        <w:t>Sinfonie</w:t>
      </w:r>
      <w:proofErr w:type="spellEnd"/>
      <w:r w:rsidRPr="00FB6E49">
        <w:rPr>
          <w:rFonts w:asciiTheme="minorEastAsia" w:hAnsiTheme="minorEastAsia"/>
          <w:b/>
          <w:color w:val="C00000"/>
          <w:kern w:val="36"/>
          <w:szCs w:val="20"/>
          <w:bdr w:val="none" w:sz="0" w:space="0" w:color="auto" w:frame="1"/>
        </w:rPr>
        <w:t>)</w:t>
      </w:r>
      <w:r>
        <w:rPr>
          <w:rFonts w:asciiTheme="minorEastAsia" w:hAnsiTheme="minorEastAsia"/>
          <w:b/>
          <w:color w:val="C00000"/>
          <w:kern w:val="36"/>
          <w:szCs w:val="20"/>
          <w:bdr w:val="none" w:sz="0" w:space="0" w:color="auto" w:frame="1"/>
        </w:rPr>
        <w:t>’</w:t>
      </w:r>
      <w:r>
        <w:rPr>
          <w:rFonts w:asciiTheme="minorEastAsia" w:hAnsiTheme="minorEastAsia" w:hint="eastAsia"/>
          <w:b/>
          <w:color w:val="C00000"/>
          <w:kern w:val="36"/>
          <w:szCs w:val="20"/>
          <w:bdr w:val="none" w:sz="0" w:space="0" w:color="auto" w:frame="1"/>
        </w:rPr>
        <w:t xml:space="preserve"> d단조, OP.107</w:t>
      </w:r>
    </w:p>
    <w:p w:rsidR="00C545FB" w:rsidRDefault="00C545FB" w:rsidP="00C545FB">
      <w:pPr>
        <w:rPr>
          <w:rFonts w:asciiTheme="minorEastAsia" w:hAnsiTheme="minorEastAsia"/>
          <w:bCs/>
          <w:color w:val="000000" w:themeColor="text1"/>
          <w:szCs w:val="20"/>
        </w:rPr>
      </w:pPr>
    </w:p>
    <w:p w:rsidR="00D24087" w:rsidRPr="00A602C1" w:rsidRDefault="00C545FB" w:rsidP="00C545FB">
      <w:pPr>
        <w:ind w:firstLineChars="100" w:firstLine="200"/>
        <w:rPr>
          <w:rFonts w:asciiTheme="minorEastAsia" w:hAnsiTheme="minorEastAsia"/>
          <w:bCs/>
          <w:color w:val="000000" w:themeColor="text1"/>
          <w:szCs w:val="20"/>
          <w:highlight w:val="lightGray"/>
        </w:rPr>
      </w:pPr>
      <w:proofErr w:type="spellStart"/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>멘델스존</w:t>
      </w:r>
      <w:r w:rsidR="00A87A41" w:rsidRPr="00A602C1">
        <w:rPr>
          <w:rStyle w:val="worddic1"/>
          <w:rFonts w:hint="eastAsia"/>
          <w:color w:val="984806" w:themeColor="accent6" w:themeShade="80"/>
          <w:sz w:val="16"/>
          <w:szCs w:val="16"/>
          <w:highlight w:val="lightGray"/>
        </w:rPr>
        <w:t>Jakob</w:t>
      </w:r>
      <w:proofErr w:type="spellEnd"/>
      <w:r w:rsidR="00A87A41" w:rsidRPr="00A602C1">
        <w:rPr>
          <w:rFonts w:hint="eastAsia"/>
          <w:color w:val="984806" w:themeColor="accent6" w:themeShade="80"/>
          <w:sz w:val="16"/>
          <w:szCs w:val="16"/>
          <w:highlight w:val="lightGray"/>
        </w:rPr>
        <w:t xml:space="preserve"> </w:t>
      </w:r>
      <w:r w:rsidR="00A87A41" w:rsidRPr="00A602C1">
        <w:rPr>
          <w:rStyle w:val="worddic1"/>
          <w:rFonts w:hint="eastAsia"/>
          <w:color w:val="984806" w:themeColor="accent6" w:themeShade="80"/>
          <w:sz w:val="16"/>
          <w:szCs w:val="16"/>
          <w:highlight w:val="lightGray"/>
        </w:rPr>
        <w:t>Ludwig</w:t>
      </w:r>
      <w:r w:rsidR="00A87A41" w:rsidRPr="00A602C1">
        <w:rPr>
          <w:rFonts w:hint="eastAsia"/>
          <w:color w:val="984806" w:themeColor="accent6" w:themeShade="80"/>
          <w:sz w:val="16"/>
          <w:szCs w:val="16"/>
          <w:highlight w:val="lightGray"/>
        </w:rPr>
        <w:t xml:space="preserve"> </w:t>
      </w:r>
      <w:r w:rsidR="00A87A41" w:rsidRPr="00A602C1">
        <w:rPr>
          <w:rStyle w:val="worddic1"/>
          <w:rFonts w:hint="eastAsia"/>
          <w:color w:val="984806" w:themeColor="accent6" w:themeShade="80"/>
          <w:sz w:val="16"/>
          <w:szCs w:val="16"/>
          <w:highlight w:val="lightGray"/>
        </w:rPr>
        <w:t>Felix</w:t>
      </w:r>
      <w:r w:rsidR="00A87A41" w:rsidRPr="00A602C1">
        <w:rPr>
          <w:rFonts w:hint="eastAsia"/>
          <w:color w:val="984806" w:themeColor="accent6" w:themeShade="80"/>
          <w:sz w:val="16"/>
          <w:szCs w:val="16"/>
          <w:highlight w:val="lightGray"/>
        </w:rPr>
        <w:t xml:space="preserve"> </w:t>
      </w:r>
      <w:r w:rsidR="00A87A41" w:rsidRPr="00A602C1">
        <w:rPr>
          <w:rStyle w:val="worddic1"/>
          <w:rFonts w:hint="eastAsia"/>
          <w:color w:val="984806" w:themeColor="accent6" w:themeShade="80"/>
          <w:sz w:val="16"/>
          <w:szCs w:val="16"/>
          <w:highlight w:val="lightGray"/>
        </w:rPr>
        <w:t>Mendelssohn</w:t>
      </w:r>
      <w:r w:rsidR="00A87A41" w:rsidRPr="00A602C1">
        <w:rPr>
          <w:rFonts w:hint="eastAsia"/>
          <w:color w:val="984806" w:themeColor="accent6" w:themeShade="80"/>
          <w:sz w:val="16"/>
          <w:szCs w:val="16"/>
          <w:highlight w:val="lightGray"/>
        </w:rPr>
        <w:t>-</w:t>
      </w:r>
      <w:proofErr w:type="spellStart"/>
      <w:r w:rsidR="00A87A41" w:rsidRPr="00A602C1">
        <w:rPr>
          <w:rStyle w:val="worddic1"/>
          <w:rFonts w:hint="eastAsia"/>
          <w:color w:val="984806" w:themeColor="accent6" w:themeShade="80"/>
          <w:sz w:val="16"/>
          <w:szCs w:val="16"/>
          <w:highlight w:val="lightGray"/>
        </w:rPr>
        <w:t>Bartholdy</w:t>
      </w:r>
      <w:proofErr w:type="spellEnd"/>
      <w:r w:rsidR="00A87A41" w:rsidRPr="00A602C1">
        <w:rPr>
          <w:rFonts w:hint="eastAsia"/>
          <w:color w:val="984806" w:themeColor="accent6" w:themeShade="80"/>
          <w:sz w:val="16"/>
          <w:szCs w:val="16"/>
          <w:highlight w:val="lightGray"/>
        </w:rPr>
        <w:t>(1809/47)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은 모두 다섯 곡의 교향곡을 작곡하는데, </w:t>
      </w:r>
      <w:r w:rsidR="00A87A41"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교향곡 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5번 </w:t>
      </w:r>
      <w:r w:rsidRPr="00A602C1">
        <w:rPr>
          <w:rFonts w:asciiTheme="minorEastAsia" w:hAnsiTheme="minorEastAsia"/>
          <w:bCs/>
          <w:color w:val="000000" w:themeColor="text1"/>
          <w:szCs w:val="20"/>
          <w:highlight w:val="lightGray"/>
        </w:rPr>
        <w:t>‘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>종교개혁</w:t>
      </w:r>
      <w:r w:rsidRPr="00A602C1">
        <w:rPr>
          <w:rFonts w:asciiTheme="minorEastAsia" w:hAnsiTheme="minorEastAsia"/>
          <w:bCs/>
          <w:color w:val="000000" w:themeColor="text1"/>
          <w:szCs w:val="20"/>
          <w:highlight w:val="lightGray"/>
        </w:rPr>
        <w:t>’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은 두 번째 </w:t>
      </w:r>
      <w:r w:rsidR="00A87A41"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작곡한 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교향곡으로 </w:t>
      </w:r>
      <w:r w:rsidR="00D24087"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유명한 오라토리오 </w:t>
      </w:r>
      <w:r w:rsidR="00D24087" w:rsidRPr="00A602C1">
        <w:rPr>
          <w:rFonts w:asciiTheme="minorEastAsia" w:hAnsiTheme="minorEastAsia"/>
          <w:bCs/>
          <w:color w:val="000000" w:themeColor="text1"/>
          <w:szCs w:val="20"/>
          <w:highlight w:val="lightGray"/>
        </w:rPr>
        <w:t>‘</w:t>
      </w:r>
      <w:r w:rsidR="00D24087"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>사도 바울</w:t>
      </w:r>
      <w:r w:rsidR="00D24087" w:rsidRPr="00A602C1">
        <w:rPr>
          <w:rFonts w:asciiTheme="minorEastAsia" w:hAnsiTheme="minorEastAsia"/>
          <w:bCs/>
          <w:color w:val="000000" w:themeColor="text1"/>
          <w:szCs w:val="20"/>
          <w:highlight w:val="lightGray"/>
        </w:rPr>
        <w:t>’</w:t>
      </w:r>
      <w:r w:rsidR="00D24087"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이나 </w:t>
      </w:r>
      <w:r w:rsidR="00D24087" w:rsidRPr="00A602C1">
        <w:rPr>
          <w:rFonts w:asciiTheme="minorEastAsia" w:hAnsiTheme="minorEastAsia"/>
          <w:bCs/>
          <w:color w:val="000000" w:themeColor="text1"/>
          <w:szCs w:val="20"/>
          <w:highlight w:val="lightGray"/>
        </w:rPr>
        <w:t>‘</w:t>
      </w:r>
      <w:proofErr w:type="spellStart"/>
      <w:r w:rsidR="00D24087"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>엘리야</w:t>
      </w:r>
      <w:proofErr w:type="spellEnd"/>
      <w:r w:rsidR="00D24087" w:rsidRPr="00A602C1">
        <w:rPr>
          <w:rFonts w:asciiTheme="minorEastAsia" w:hAnsiTheme="minorEastAsia"/>
          <w:bCs/>
          <w:color w:val="000000" w:themeColor="text1"/>
          <w:szCs w:val="20"/>
          <w:highlight w:val="lightGray"/>
        </w:rPr>
        <w:t>’</w:t>
      </w:r>
      <w:proofErr w:type="spellStart"/>
      <w:r w:rsidR="00D24087"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>를</w:t>
      </w:r>
      <w:proofErr w:type="spellEnd"/>
      <w:r w:rsidR="00D24087"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 작곡하기 이전 초기 작품이다. 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당시 루터가 </w:t>
      </w:r>
      <w:proofErr w:type="spellStart"/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>아우구스부르크</w:t>
      </w:r>
      <w:proofErr w:type="spellEnd"/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 회의에서 선언서를 발표한 1530년 6월 25일을 종교개혁의 기점으로 여겼기에 300주년 기념식에 연주하기 위해 작곡한다. </w:t>
      </w:r>
      <w:proofErr w:type="spellStart"/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>멘델스존은</w:t>
      </w:r>
      <w:proofErr w:type="spellEnd"/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 유태인 가정에서 태어나 어렸을 때 부모가 </w:t>
      </w:r>
      <w:proofErr w:type="spellStart"/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>프로테스탄트교로</w:t>
      </w:r>
      <w:proofErr w:type="spellEnd"/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 개종하므로 종교개혁 300주년은 신앙인으로서 특별한 의미를 지녔기에 이를 위한 음악을 작곡하는 것을 자신의 사명으로 생각한다</w:t>
      </w:r>
      <w:r w:rsidR="004C4633"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>.</w:t>
      </w:r>
    </w:p>
    <w:p w:rsidR="00C545FB" w:rsidRDefault="00C545FB" w:rsidP="00C545FB">
      <w:pPr>
        <w:ind w:firstLineChars="100" w:firstLine="200"/>
        <w:rPr>
          <w:rFonts w:asciiTheme="minorEastAsia" w:hAnsiTheme="minorEastAsia"/>
          <w:bCs/>
          <w:color w:val="000000" w:themeColor="text1"/>
          <w:szCs w:val="20"/>
        </w:rPr>
      </w:pPr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이 곡은 다른 </w:t>
      </w:r>
      <w:r w:rsidR="00D24087"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네 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곡의 교향곡에서 보여준 낭만성이 넘쳐 흐르는 감미로움과 화사함과 완전히 다른 양상을 보이며 큰 스케일에 엄숙하고 숭고한 분위기로 진행된다. 그러나 종교개혁 300주년 기념 행사는 프랑스의 7월 혁명과 가톨릭 교계의 반발로 무산되어 </w:t>
      </w:r>
      <w:r w:rsidRPr="00A602C1">
        <w:rPr>
          <w:rFonts w:asciiTheme="minorEastAsia" w:hAnsiTheme="minorEastAsia"/>
          <w:bCs/>
          <w:color w:val="000000" w:themeColor="text1"/>
          <w:szCs w:val="20"/>
          <w:highlight w:val="lightGray"/>
        </w:rPr>
        <w:t>‘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>종교개혁</w:t>
      </w:r>
      <w:r w:rsidRPr="00A602C1">
        <w:rPr>
          <w:rFonts w:asciiTheme="minorEastAsia" w:hAnsiTheme="minorEastAsia"/>
          <w:bCs/>
          <w:color w:val="000000" w:themeColor="text1"/>
          <w:szCs w:val="20"/>
          <w:highlight w:val="lightGray"/>
        </w:rPr>
        <w:t>’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 교향곡의 발표도 연기되어 2년 후 </w:t>
      </w:r>
      <w:proofErr w:type="spellStart"/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>멘델스존의</w:t>
      </w:r>
      <w:proofErr w:type="spellEnd"/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 지휘로 초연이 이루어진다. 1악장에 루터의 </w:t>
      </w:r>
      <w:r w:rsidRPr="00A602C1">
        <w:rPr>
          <w:rFonts w:asciiTheme="minorEastAsia" w:hAnsiTheme="minorEastAsia"/>
          <w:bCs/>
          <w:color w:val="000000" w:themeColor="text1"/>
          <w:szCs w:val="20"/>
          <w:highlight w:val="lightGray"/>
        </w:rPr>
        <w:t>‘</w:t>
      </w:r>
      <w:proofErr w:type="spellStart"/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>드레스덴</w:t>
      </w:r>
      <w:proofErr w:type="spellEnd"/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 아멘</w:t>
      </w:r>
      <w:r w:rsidRPr="00A602C1">
        <w:rPr>
          <w:rFonts w:asciiTheme="minorEastAsia" w:hAnsiTheme="minorEastAsia"/>
          <w:bCs/>
          <w:color w:val="000000" w:themeColor="text1"/>
          <w:szCs w:val="20"/>
          <w:highlight w:val="lightGray"/>
        </w:rPr>
        <w:t>’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 </w:t>
      </w:r>
      <w:proofErr w:type="spellStart"/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>답창의</w:t>
      </w:r>
      <w:proofErr w:type="spellEnd"/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 선율을 인용하고 4악장에 찬송가 585장의 선율인 루터의 코랄 </w:t>
      </w:r>
      <w:r w:rsidRPr="00A602C1">
        <w:rPr>
          <w:rFonts w:asciiTheme="minorEastAsia" w:hAnsiTheme="minorEastAsia"/>
          <w:bCs/>
          <w:color w:val="000000" w:themeColor="text1"/>
          <w:szCs w:val="20"/>
          <w:highlight w:val="lightGray"/>
        </w:rPr>
        <w:t>‘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>내 주는 강한 성</w:t>
      </w:r>
      <w:r w:rsidRPr="00A602C1">
        <w:rPr>
          <w:rFonts w:asciiTheme="minorEastAsia" w:hAnsiTheme="minorEastAsia"/>
          <w:bCs/>
          <w:color w:val="000000" w:themeColor="text1"/>
          <w:szCs w:val="20"/>
          <w:highlight w:val="lightGray"/>
        </w:rPr>
        <w:t>’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>을 인용하여 곡의 시작과 끝에 루터의 선율을 채용하므로 루터의 종교개혁 정신이 강하게 드러나는 곡이다. 이런 연유로 종교</w:t>
      </w:r>
      <w:r w:rsidR="00D24087"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 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색이 배제되던 낭만주의 </w:t>
      </w:r>
      <w:r w:rsidR="00D24087"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 xml:space="preserve">음악의 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  <w:highlight w:val="lightGray"/>
        </w:rPr>
        <w:t>꽃이 피던 당시 청중들에게 큰 호응을 얻지 못하여 거의 연주되지 않았고 악보 출판도 작곡가의 사후에 이루어지게 된다.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 </w:t>
      </w:r>
    </w:p>
    <w:p w:rsidR="00A602C1" w:rsidRPr="00A602C1" w:rsidRDefault="00A602C1" w:rsidP="00A602C1">
      <w:pPr>
        <w:rPr>
          <w:rFonts w:asciiTheme="minorEastAsia" w:hAnsiTheme="minorEastAsia"/>
          <w:b/>
          <w:bCs/>
          <w:color w:val="000000" w:themeColor="text1"/>
          <w:szCs w:val="20"/>
        </w:rPr>
      </w:pPr>
      <w:proofErr w:type="gramStart"/>
      <w:r w:rsidRPr="00A602C1">
        <w:rPr>
          <w:rFonts w:asciiTheme="minorEastAsia" w:hAnsiTheme="minorEastAsia" w:hint="eastAsia"/>
          <w:b/>
          <w:bCs/>
          <w:color w:val="000000" w:themeColor="text1"/>
          <w:szCs w:val="20"/>
        </w:rPr>
        <w:t>1악장 :</w:t>
      </w:r>
      <w:proofErr w:type="gramEnd"/>
      <w:r w:rsidRPr="00A602C1">
        <w:rPr>
          <w:rFonts w:asciiTheme="minorEastAsia" w:hAnsiTheme="minorEastAsia" w:hint="eastAsia"/>
          <w:b/>
          <w:bCs/>
          <w:color w:val="000000" w:themeColor="text1"/>
          <w:szCs w:val="20"/>
        </w:rPr>
        <w:t xml:space="preserve"> 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소나타 형식(느리게-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빠르고 경쾌하며 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열정적으로</w:t>
      </w:r>
      <w:r w:rsidRPr="00A602C1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 xml:space="preserve">Andante-Allegro con </w:t>
      </w:r>
      <w:proofErr w:type="spellStart"/>
      <w:r w:rsidRPr="00A602C1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fuoco</w:t>
      </w:r>
      <w:proofErr w:type="spellEnd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), D장조</w:t>
      </w:r>
    </w:p>
    <w:p w:rsidR="00A602C1" w:rsidRPr="00A602C1" w:rsidRDefault="00A602C1" w:rsidP="00A602C1">
      <w:pPr>
        <w:ind w:leftChars="300" w:left="600"/>
        <w:rPr>
          <w:rFonts w:asciiTheme="minorEastAsia" w:hAnsiTheme="minorEastAsia"/>
          <w:bCs/>
          <w:color w:val="000000" w:themeColor="text1"/>
          <w:szCs w:val="20"/>
        </w:rPr>
      </w:pP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 xml:space="preserve">느리게 시작하는 서주부에 호른과 목관 악기에 의한 </w:t>
      </w:r>
      <w:r w:rsidRPr="00A602C1">
        <w:rPr>
          <w:rFonts w:asciiTheme="minorEastAsia" w:hAnsiTheme="minorEastAsia"/>
          <w:bCs/>
          <w:color w:val="000000" w:themeColor="text1"/>
          <w:szCs w:val="20"/>
        </w:rPr>
        <w:t>‘</w:t>
      </w:r>
      <w:proofErr w:type="spellStart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드레스덴</w:t>
      </w:r>
      <w:proofErr w:type="spellEnd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 xml:space="preserve"> 아멘</w:t>
      </w:r>
      <w:r w:rsidRPr="00A602C1">
        <w:rPr>
          <w:rFonts w:asciiTheme="minorEastAsia" w:hAnsiTheme="minorEastAsia"/>
          <w:bCs/>
          <w:color w:val="000000" w:themeColor="text1"/>
          <w:szCs w:val="20"/>
        </w:rPr>
        <w:t>’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 xml:space="preserve">의 주제로 엄숙하게 시작된다. </w:t>
      </w:r>
      <w:r w:rsidRPr="00A602C1">
        <w:rPr>
          <w:rFonts w:asciiTheme="minorEastAsia" w:hAnsiTheme="minorEastAsia"/>
          <w:bCs/>
          <w:color w:val="000000" w:themeColor="text1"/>
          <w:szCs w:val="20"/>
        </w:rPr>
        <w:t>‘</w:t>
      </w:r>
      <w:proofErr w:type="spellStart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드레스덴</w:t>
      </w:r>
      <w:proofErr w:type="spellEnd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 xml:space="preserve"> 아멘</w:t>
      </w:r>
      <w:r w:rsidRPr="00A602C1">
        <w:rPr>
          <w:rFonts w:asciiTheme="minorEastAsia" w:hAnsiTheme="minorEastAsia"/>
          <w:bCs/>
          <w:color w:val="000000" w:themeColor="text1"/>
          <w:szCs w:val="20"/>
        </w:rPr>
        <w:t>’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 xml:space="preserve">은 바그너의 </w:t>
      </w:r>
      <w:r w:rsidRPr="00A602C1">
        <w:rPr>
          <w:rFonts w:asciiTheme="minorEastAsia" w:hAnsiTheme="minorEastAsia"/>
          <w:bCs/>
          <w:color w:val="000000" w:themeColor="text1"/>
          <w:szCs w:val="20"/>
        </w:rPr>
        <w:t>‘</w:t>
      </w:r>
      <w:proofErr w:type="spellStart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파르지팔</w:t>
      </w:r>
      <w:proofErr w:type="spellEnd"/>
      <w:r w:rsidRPr="00A602C1">
        <w:rPr>
          <w:rFonts w:asciiTheme="minorEastAsia" w:hAnsiTheme="minorEastAsia"/>
          <w:bCs/>
          <w:color w:val="000000" w:themeColor="text1"/>
          <w:szCs w:val="20"/>
        </w:rPr>
        <w:t>’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 xml:space="preserve">에서 성배의 주제로도 사용되기도 한다. 분위기가 바뀌어 빠른 소나타 형식으로 1,2주제가 나오며 마치 루터가 자신의 주장을 펴듯 긴박하고 열정적으로 진행해 나간다. 종결에서 </w:t>
      </w:r>
      <w:r w:rsidRPr="00A602C1">
        <w:rPr>
          <w:rFonts w:asciiTheme="minorEastAsia" w:hAnsiTheme="minorEastAsia"/>
          <w:bCs/>
          <w:color w:val="000000" w:themeColor="text1"/>
          <w:szCs w:val="20"/>
        </w:rPr>
        <w:t>‘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아멘</w:t>
      </w:r>
      <w:r w:rsidRPr="00A602C1">
        <w:rPr>
          <w:rFonts w:asciiTheme="minorEastAsia" w:hAnsiTheme="minorEastAsia"/>
          <w:bCs/>
          <w:color w:val="000000" w:themeColor="text1"/>
          <w:szCs w:val="20"/>
        </w:rPr>
        <w:t>’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의 주제가 나온 후 총주로 마무리된다.</w:t>
      </w:r>
    </w:p>
    <w:p w:rsidR="00A602C1" w:rsidRPr="00A602C1" w:rsidRDefault="00A602C1" w:rsidP="00A602C1">
      <w:pPr>
        <w:rPr>
          <w:rFonts w:asciiTheme="minorEastAsia" w:hAnsiTheme="minorEastAsia"/>
          <w:bCs/>
          <w:color w:val="000000" w:themeColor="text1"/>
          <w:szCs w:val="20"/>
        </w:rPr>
      </w:pPr>
      <w:proofErr w:type="gramStart"/>
      <w:r w:rsidRPr="00A602C1">
        <w:rPr>
          <w:rFonts w:asciiTheme="minorEastAsia" w:hAnsiTheme="minorEastAsia" w:hint="eastAsia"/>
          <w:b/>
          <w:bCs/>
          <w:color w:val="000000" w:themeColor="text1"/>
          <w:szCs w:val="20"/>
        </w:rPr>
        <w:t>2악장 :</w:t>
      </w:r>
      <w:proofErr w:type="gramEnd"/>
      <w:r w:rsidRPr="00A602C1">
        <w:rPr>
          <w:rFonts w:asciiTheme="minorEastAsia" w:hAnsiTheme="minorEastAsia" w:hint="eastAsia"/>
          <w:b/>
          <w:bCs/>
          <w:color w:val="000000" w:themeColor="text1"/>
          <w:szCs w:val="20"/>
        </w:rPr>
        <w:t xml:space="preserve"> 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3부 형식(빠르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고 경쾌하며 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쾌활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>하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게</w:t>
      </w:r>
      <w:r w:rsidRPr="00A602C1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 xml:space="preserve">Allegro </w:t>
      </w:r>
      <w:proofErr w:type="spellStart"/>
      <w:r w:rsidRPr="00A602C1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vivace</w:t>
      </w:r>
      <w:proofErr w:type="spellEnd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), B</w:t>
      </w:r>
      <w:proofErr w:type="spellStart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플렛</w:t>
      </w:r>
      <w:proofErr w:type="spellEnd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 xml:space="preserve"> 장조</w:t>
      </w:r>
    </w:p>
    <w:p w:rsidR="00A602C1" w:rsidRPr="00A602C1" w:rsidRDefault="00A602C1" w:rsidP="00A602C1">
      <w:pPr>
        <w:ind w:firstLineChars="300" w:firstLine="600"/>
        <w:rPr>
          <w:rFonts w:asciiTheme="minorEastAsia" w:hAnsiTheme="minorEastAsia"/>
          <w:bCs/>
          <w:color w:val="000000" w:themeColor="text1"/>
          <w:szCs w:val="20"/>
        </w:rPr>
      </w:pP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경쾌한 춤곡으로 종교개혁에 의한 새로운 세상을 기대하며 밝고 빛나는 축제를 축하한다.</w:t>
      </w:r>
    </w:p>
    <w:p w:rsidR="00A602C1" w:rsidRPr="00A602C1" w:rsidRDefault="00A602C1" w:rsidP="00A602C1">
      <w:pPr>
        <w:rPr>
          <w:rFonts w:asciiTheme="minorEastAsia" w:hAnsiTheme="minorEastAsia"/>
          <w:b/>
          <w:bCs/>
          <w:color w:val="000000" w:themeColor="text1"/>
          <w:szCs w:val="20"/>
        </w:rPr>
      </w:pPr>
      <w:proofErr w:type="gramStart"/>
      <w:r w:rsidRPr="00A602C1">
        <w:rPr>
          <w:rFonts w:asciiTheme="minorEastAsia" w:hAnsiTheme="minorEastAsia" w:hint="eastAsia"/>
          <w:b/>
          <w:bCs/>
          <w:color w:val="000000" w:themeColor="text1"/>
          <w:szCs w:val="20"/>
        </w:rPr>
        <w:t>3악장 :</w:t>
      </w:r>
      <w:proofErr w:type="gramEnd"/>
      <w:r w:rsidRPr="00A602C1">
        <w:rPr>
          <w:rFonts w:asciiTheme="minorEastAsia" w:hAnsiTheme="minorEastAsia" w:hint="eastAsia"/>
          <w:b/>
          <w:bCs/>
          <w:color w:val="000000" w:themeColor="text1"/>
          <w:szCs w:val="20"/>
        </w:rPr>
        <w:t xml:space="preserve"> 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2부 형식(느리게</w:t>
      </w:r>
      <w:r w:rsidRPr="00A602C1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Andante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), G단조</w:t>
      </w:r>
    </w:p>
    <w:p w:rsidR="00A602C1" w:rsidRPr="00A602C1" w:rsidRDefault="00A602C1" w:rsidP="00A602C1">
      <w:pPr>
        <w:ind w:leftChars="300" w:left="600"/>
        <w:rPr>
          <w:rFonts w:asciiTheme="minorEastAsia" w:hAnsiTheme="minorEastAsia"/>
          <w:bCs/>
          <w:color w:val="000000" w:themeColor="text1"/>
          <w:szCs w:val="20"/>
        </w:rPr>
      </w:pP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lastRenderedPageBreak/>
        <w:t>기도하는 분위기로 시작하는 매우 짧은 악장으로 4악장과 끊김 없이 이어져 마치 폭발하는 4악장의 서주부와 같이 고요하게 진행된다.</w:t>
      </w:r>
    </w:p>
    <w:p w:rsidR="00A602C1" w:rsidRPr="00A602C1" w:rsidRDefault="00A602C1" w:rsidP="00A602C1">
      <w:pPr>
        <w:rPr>
          <w:rFonts w:asciiTheme="minorEastAsia" w:hAnsiTheme="minorEastAsia"/>
          <w:bCs/>
          <w:color w:val="000000" w:themeColor="text1"/>
          <w:szCs w:val="20"/>
        </w:rPr>
      </w:pPr>
      <w:proofErr w:type="gramStart"/>
      <w:r w:rsidRPr="00A602C1">
        <w:rPr>
          <w:rFonts w:asciiTheme="minorEastAsia" w:hAnsiTheme="minorEastAsia" w:hint="eastAsia"/>
          <w:b/>
          <w:bCs/>
          <w:color w:val="000000" w:themeColor="text1"/>
          <w:szCs w:val="20"/>
        </w:rPr>
        <w:t>4악장 :</w:t>
      </w:r>
      <w:proofErr w:type="gramEnd"/>
      <w:r w:rsidRPr="00A602C1">
        <w:rPr>
          <w:rFonts w:asciiTheme="minorEastAsia" w:hAnsiTheme="minorEastAsia" w:hint="eastAsia"/>
          <w:b/>
          <w:bCs/>
          <w:color w:val="000000" w:themeColor="text1"/>
          <w:szCs w:val="20"/>
        </w:rPr>
        <w:t xml:space="preserve"> 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소나타 형식(느리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며 </w:t>
      </w:r>
      <w:proofErr w:type="spellStart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활기있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>게</w:t>
      </w:r>
      <w:proofErr w:type="spellEnd"/>
      <w:r>
        <w:rPr>
          <w:rFonts w:asciiTheme="minorEastAsia" w:hAnsiTheme="minorEastAsia" w:hint="eastAsia"/>
          <w:bCs/>
          <w:color w:val="000000" w:themeColor="text1"/>
          <w:szCs w:val="20"/>
        </w:rPr>
        <w:t>-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 xml:space="preserve">빠르고 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경쾌하며 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쾌활하게-빠르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고 경쾌하며 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장엄하게</w:t>
      </w:r>
    </w:p>
    <w:p w:rsidR="00A602C1" w:rsidRPr="00A602C1" w:rsidRDefault="00A602C1" w:rsidP="00A602C1">
      <w:pPr>
        <w:ind w:firstLineChars="1700" w:firstLine="2720"/>
        <w:rPr>
          <w:rFonts w:asciiTheme="minorEastAsia" w:hAnsiTheme="minorEastAsia"/>
          <w:bCs/>
          <w:color w:val="000000" w:themeColor="text1"/>
          <w:szCs w:val="20"/>
        </w:rPr>
      </w:pPr>
      <w:proofErr w:type="spellStart"/>
      <w:r w:rsidRPr="00A602C1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Anadate</w:t>
      </w:r>
      <w:proofErr w:type="spellEnd"/>
      <w:r w:rsidRPr="00A602C1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 xml:space="preserve"> con </w:t>
      </w:r>
      <w:proofErr w:type="spellStart"/>
      <w:r w:rsidRPr="00A602C1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moto</w:t>
      </w:r>
      <w:proofErr w:type="spellEnd"/>
      <w:r w:rsidRPr="00A602C1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 xml:space="preserve">-Allegro </w:t>
      </w:r>
      <w:proofErr w:type="spellStart"/>
      <w:r w:rsidRPr="00A602C1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vivace</w:t>
      </w:r>
      <w:proofErr w:type="spellEnd"/>
      <w:r w:rsidRPr="00A602C1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 xml:space="preserve">-Allegro </w:t>
      </w:r>
      <w:proofErr w:type="spellStart"/>
      <w:r w:rsidRPr="00A602C1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maestoso</w:t>
      </w:r>
      <w:proofErr w:type="spellEnd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), D장조</w:t>
      </w:r>
    </w:p>
    <w:p w:rsidR="00C545FB" w:rsidRDefault="00C545FB" w:rsidP="00D24087">
      <w:pPr>
        <w:ind w:leftChars="300" w:left="600"/>
        <w:rPr>
          <w:rFonts w:asciiTheme="minorEastAsia" w:hAnsiTheme="minorEastAsia"/>
          <w:bCs/>
          <w:color w:val="000000" w:themeColor="text1"/>
          <w:szCs w:val="20"/>
        </w:rPr>
      </w:pPr>
      <w:proofErr w:type="spellStart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플룻</w:t>
      </w:r>
      <w:proofErr w:type="spellEnd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 xml:space="preserve"> 독주로 시작하는 루터의 코랄 </w:t>
      </w:r>
      <w:r w:rsidRPr="00A602C1">
        <w:rPr>
          <w:rFonts w:asciiTheme="minorEastAsia" w:hAnsiTheme="minorEastAsia"/>
          <w:bCs/>
          <w:color w:val="000000" w:themeColor="text1"/>
          <w:szCs w:val="20"/>
        </w:rPr>
        <w:t>‘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내주는 강한 성</w:t>
      </w:r>
      <w:r w:rsidRPr="00A602C1">
        <w:rPr>
          <w:rFonts w:asciiTheme="minorEastAsia" w:hAnsiTheme="minorEastAsia"/>
          <w:bCs/>
          <w:color w:val="000000" w:themeColor="text1"/>
          <w:szCs w:val="20"/>
        </w:rPr>
        <w:t>’</w:t>
      </w:r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 xml:space="preserve">의 선율이 </w:t>
      </w:r>
      <w:proofErr w:type="gramStart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목관 ,현악기</w:t>
      </w:r>
      <w:proofErr w:type="gramEnd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 xml:space="preserve">, 금관악기가 가세하며 점점 장엄해지며 </w:t>
      </w:r>
      <w:proofErr w:type="spellStart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>멘델스존</w:t>
      </w:r>
      <w:proofErr w:type="spellEnd"/>
      <w:r w:rsidRPr="00A602C1">
        <w:rPr>
          <w:rFonts w:asciiTheme="minorEastAsia" w:hAnsiTheme="minorEastAsia" w:hint="eastAsia"/>
          <w:bCs/>
          <w:color w:val="000000" w:themeColor="text1"/>
          <w:szCs w:val="20"/>
        </w:rPr>
        <w:t xml:space="preserve"> 특유의 낭만적 스타일로 활기차게-빠르게-장엄하게 변주된다.</w:t>
      </w:r>
    </w:p>
    <w:p w:rsidR="00BE07B6" w:rsidRDefault="00BE07B6" w:rsidP="00BE07B6">
      <w:pPr>
        <w:ind w:firstLineChars="100" w:firstLine="200"/>
        <w:rPr>
          <w:rFonts w:asciiTheme="minorEastAsia" w:hAnsiTheme="minorEastAsia" w:hint="eastAsia"/>
          <w:bCs/>
          <w:color w:val="000000" w:themeColor="text1"/>
          <w:szCs w:val="20"/>
        </w:rPr>
      </w:pPr>
    </w:p>
    <w:p w:rsidR="00BE07B6" w:rsidRDefault="00BE07B6" w:rsidP="00BE07B6">
      <w:pPr>
        <w:ind w:firstLineChars="100" w:firstLine="200"/>
        <w:rPr>
          <w:rFonts w:asciiTheme="minorEastAsia" w:hAnsiTheme="minorEastAsia"/>
          <w:bCs/>
          <w:color w:val="000000" w:themeColor="text1"/>
          <w:szCs w:val="20"/>
        </w:rPr>
      </w:pP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루터의 종교개혁의 주요 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>성공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 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 xml:space="preserve">요인은 </w:t>
      </w:r>
      <w:proofErr w:type="spellStart"/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>구텐베르크</w:t>
      </w:r>
      <w:proofErr w:type="spellEnd"/>
      <w:r w:rsidRPr="009E0A7E">
        <w:rPr>
          <w:rStyle w:val="worddic1"/>
          <w:rFonts w:hint="eastAsia"/>
          <w:color w:val="984806" w:themeColor="accent6" w:themeShade="80"/>
        </w:rPr>
        <w:t>Johann</w:t>
      </w:r>
      <w:r w:rsidRPr="009E0A7E">
        <w:rPr>
          <w:rFonts w:hint="eastAsia"/>
          <w:color w:val="984806" w:themeColor="accent6" w:themeShade="80"/>
        </w:rPr>
        <w:t xml:space="preserve"> </w:t>
      </w:r>
      <w:proofErr w:type="spellStart"/>
      <w:r w:rsidRPr="009E0A7E">
        <w:rPr>
          <w:rStyle w:val="worddic1"/>
          <w:rFonts w:hint="eastAsia"/>
          <w:color w:val="984806" w:themeColor="accent6" w:themeShade="80"/>
        </w:rPr>
        <w:t>Hemme</w:t>
      </w:r>
      <w:proofErr w:type="spellEnd"/>
      <w:r w:rsidRPr="009E0A7E">
        <w:rPr>
          <w:rFonts w:hint="eastAsia"/>
          <w:color w:val="984806" w:themeColor="accent6" w:themeShade="80"/>
        </w:rPr>
        <w:t xml:space="preserve"> </w:t>
      </w:r>
      <w:r w:rsidRPr="009E0A7E">
        <w:rPr>
          <w:rStyle w:val="worddic1"/>
          <w:rFonts w:hint="eastAsia"/>
          <w:color w:val="984806" w:themeColor="accent6" w:themeShade="80"/>
        </w:rPr>
        <w:t>Gutenberg(1397/1468)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>의 인쇄술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과 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 xml:space="preserve">모국어 성경 번역이 결합한 성경의 보급과 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누구나 쉽게 따라 부를 수 있는 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 xml:space="preserve">회중찬양이라 할 수 있다. </w:t>
      </w:r>
      <w:proofErr w:type="spellStart"/>
      <w:r>
        <w:rPr>
          <w:rFonts w:asciiTheme="minorEastAsia" w:hAnsiTheme="minorEastAsia" w:hint="eastAsia"/>
          <w:bCs/>
          <w:color w:val="000000" w:themeColor="text1"/>
          <w:szCs w:val="20"/>
        </w:rPr>
        <w:t>구텐베르크와</w:t>
      </w:r>
      <w:proofErr w:type="spellEnd"/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 종교개혁 이전 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 xml:space="preserve">교회의 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찬양, 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>성상,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 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>성화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, </w:t>
      </w:r>
      <w:proofErr w:type="spellStart"/>
      <w:r>
        <w:rPr>
          <w:rFonts w:asciiTheme="minorEastAsia" w:hAnsiTheme="minorEastAsia" w:hint="eastAsia"/>
          <w:bCs/>
          <w:color w:val="000000" w:themeColor="text1"/>
          <w:szCs w:val="20"/>
        </w:rPr>
        <w:t>스테인드</w:t>
      </w:r>
      <w:proofErr w:type="spellEnd"/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 글라스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 xml:space="preserve"> 등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은 성도들에게 성경과 설교를 대신하여 말씀을 전해주는 시청각 교육의 수단이었으나, 종교개혁과 함께 성경이 인쇄된 책으로 보급되고 성경에 근거한 설교를 통해 음악과, 성화의 의존도는 점차 낮아지게 되고 말씀을 텍스트로 이해하는 세상이 도래한다. 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>대부분의 종교개혁자들은 교회의 모든 장식적인 요소를 거부하고 미사전례의 비합리성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>을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 xml:space="preserve"> 주장하며 배척하는데, 그리스도 이미지 자체에 대한 거부보다 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개혁의 단초를 제공한 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 xml:space="preserve">교회 장식의 과열에 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>따른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 xml:space="preserve"> 재원 조달의 문제점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에 기인한다. 또한 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>성상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과 성화가 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>진정한 예배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와 말씀 전달에 더 이상 절대적인 수단이 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>되지 않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을 것이라 생각했기 때문이다. 그리고 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 xml:space="preserve">구원은 선행과 공덕이 아닌 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오직 믿음과 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>은총에 의해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>서만</w:t>
      </w:r>
      <w:r w:rsidRPr="00C5571F">
        <w:rPr>
          <w:rFonts w:asciiTheme="minorEastAsia" w:hAnsiTheme="minorEastAsia" w:hint="eastAsia"/>
          <w:bCs/>
          <w:color w:val="000000" w:themeColor="text1"/>
          <w:szCs w:val="20"/>
        </w:rPr>
        <w:t xml:space="preserve"> 가능하다고 주장한다.</w:t>
      </w:r>
    </w:p>
    <w:p w:rsidR="00C545FB" w:rsidRPr="00BE07B6" w:rsidRDefault="00C545FB" w:rsidP="00C545FB">
      <w:pPr>
        <w:ind w:firstLineChars="100" w:firstLine="200"/>
        <w:rPr>
          <w:rFonts w:asciiTheme="minorEastAsia" w:hAnsiTheme="minorEastAsia"/>
          <w:bCs/>
          <w:color w:val="000000" w:themeColor="text1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86"/>
        <w:gridCol w:w="2156"/>
      </w:tblGrid>
      <w:tr w:rsidR="00C545FB" w:rsidTr="00BE07B6">
        <w:tc>
          <w:tcPr>
            <w:tcW w:w="7086" w:type="dxa"/>
          </w:tcPr>
          <w:p w:rsidR="00C545FB" w:rsidRDefault="00C545FB" w:rsidP="00C545FB">
            <w:pPr>
              <w:rPr>
                <w:rFonts w:asciiTheme="minorEastAsia" w:hAnsiTheme="minorEastAsia"/>
                <w:bCs/>
                <w:szCs w:val="20"/>
              </w:rPr>
            </w:pPr>
            <w:r w:rsidRPr="00C545FB">
              <w:rPr>
                <w:rFonts w:asciiTheme="minorEastAsia" w:hAnsiTheme="minorEastAsia"/>
                <w:bCs/>
                <w:noProof/>
                <w:szCs w:val="20"/>
              </w:rPr>
              <w:drawing>
                <wp:inline distT="0" distB="0" distL="0" distR="0">
                  <wp:extent cx="4343400" cy="2922056"/>
                  <wp:effectExtent l="19050" t="0" r="0" b="0"/>
                  <wp:docPr id="3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400" cy="2922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45FB" w:rsidRDefault="00C545FB" w:rsidP="00C545FB">
            <w:pPr>
              <w:jc w:val="center"/>
              <w:rPr>
                <w:rFonts w:asciiTheme="minorEastAsia" w:hAnsiTheme="minorEastAsia"/>
                <w:bCs/>
                <w:szCs w:val="20"/>
              </w:rPr>
            </w:pPr>
            <w:proofErr w:type="spellStart"/>
            <w:r w:rsidRPr="00DE0A70">
              <w:rPr>
                <w:rFonts w:asciiTheme="minorEastAsia" w:hAnsiTheme="minorEastAsia" w:cs="Arial" w:hint="eastAsia"/>
                <w:bCs/>
                <w:color w:val="984806" w:themeColor="accent6" w:themeShade="80"/>
                <w:sz w:val="18"/>
                <w:szCs w:val="18"/>
              </w:rPr>
              <w:t>루카스</w:t>
            </w:r>
            <w:proofErr w:type="spellEnd"/>
            <w:r w:rsidRPr="00DE0A70">
              <w:rPr>
                <w:rFonts w:asciiTheme="minorEastAsia" w:hAnsiTheme="minorEastAsia" w:cs="Arial" w:hint="eastAsia"/>
                <w:bCs/>
                <w:color w:val="984806" w:themeColor="accent6" w:themeShade="80"/>
                <w:sz w:val="18"/>
                <w:szCs w:val="18"/>
              </w:rPr>
              <w:t xml:space="preserve"> </w:t>
            </w:r>
            <w:proofErr w:type="spellStart"/>
            <w:r w:rsidRPr="00DE0A70">
              <w:rPr>
                <w:rFonts w:asciiTheme="minorEastAsia" w:hAnsiTheme="minorEastAsia" w:cs="Arial" w:hint="eastAsia"/>
                <w:bCs/>
                <w:color w:val="984806" w:themeColor="accent6" w:themeShade="80"/>
                <w:sz w:val="18"/>
                <w:szCs w:val="18"/>
              </w:rPr>
              <w:t>크라나흐</w:t>
            </w:r>
            <w:proofErr w:type="spellEnd"/>
            <w:r w:rsidRPr="00DE0A70">
              <w:rPr>
                <w:rFonts w:asciiTheme="minorEastAsia" w:hAnsiTheme="minorEastAsia" w:cs="Arial" w:hint="eastAsia"/>
                <w:bCs/>
                <w:color w:val="984806" w:themeColor="accent6" w:themeShade="80"/>
                <w:sz w:val="18"/>
                <w:szCs w:val="18"/>
              </w:rPr>
              <w:t xml:space="preserve"> </w:t>
            </w:r>
            <w:r w:rsidRPr="00DE0A70">
              <w:rPr>
                <w:rFonts w:asciiTheme="minorEastAsia" w:hAnsiTheme="minorEastAsia" w:cs="Arial"/>
                <w:bCs/>
                <w:color w:val="984806" w:themeColor="accent6" w:themeShade="80"/>
                <w:sz w:val="18"/>
                <w:szCs w:val="18"/>
              </w:rPr>
              <w:t>‘</w:t>
            </w:r>
            <w:r w:rsidRPr="00DE0A70">
              <w:rPr>
                <w:rFonts w:asciiTheme="minorEastAsia" w:hAnsiTheme="minorEastAsia" w:cs="Arial" w:hint="eastAsia"/>
                <w:bCs/>
                <w:color w:val="984806" w:themeColor="accent6" w:themeShade="80"/>
                <w:sz w:val="18"/>
                <w:szCs w:val="18"/>
              </w:rPr>
              <w:t>율법과 은총</w:t>
            </w:r>
            <w:r w:rsidRPr="00DE0A70">
              <w:rPr>
                <w:rFonts w:asciiTheme="minorEastAsia" w:hAnsiTheme="minorEastAsia" w:cs="Arial"/>
                <w:bCs/>
                <w:color w:val="984806" w:themeColor="accent6" w:themeShade="80"/>
                <w:sz w:val="18"/>
                <w:szCs w:val="18"/>
              </w:rPr>
              <w:t>’</w:t>
            </w:r>
            <w:proofErr w:type="gramStart"/>
            <w:r>
              <w:rPr>
                <w:rFonts w:asciiTheme="minorEastAsia" w:hAnsiTheme="minorEastAsia" w:cs="Arial" w:hint="eastAsia"/>
                <w:bCs/>
                <w:color w:val="984806" w:themeColor="accent6" w:themeShade="80"/>
                <w:sz w:val="18"/>
                <w:szCs w:val="18"/>
              </w:rPr>
              <w:t>,1529,</w:t>
            </w:r>
            <w:r w:rsidRPr="00DE0A70">
              <w:rPr>
                <w:rFonts w:asciiTheme="minorEastAsia" w:hAnsiTheme="minorEastAsia" w:cs="Arial" w:hint="eastAsia"/>
                <w:bCs/>
                <w:color w:val="984806" w:themeColor="accent6" w:themeShade="80"/>
                <w:sz w:val="18"/>
                <w:szCs w:val="18"/>
              </w:rPr>
              <w:t>라임나무</w:t>
            </w:r>
            <w:proofErr w:type="gramEnd"/>
            <w:r w:rsidRPr="00DE0A70">
              <w:rPr>
                <w:rFonts w:asciiTheme="minorEastAsia" w:hAnsiTheme="minorEastAsia" w:cs="Arial" w:hint="eastAsia"/>
                <w:bCs/>
                <w:color w:val="984806" w:themeColor="accent6" w:themeShade="80"/>
                <w:sz w:val="18"/>
                <w:szCs w:val="18"/>
              </w:rPr>
              <w:t xml:space="preserve"> 패널에 유채</w:t>
            </w:r>
            <w:r>
              <w:rPr>
                <w:rFonts w:asciiTheme="minorEastAsia" w:hAnsiTheme="minorEastAsia" w:cs="Arial" w:hint="eastAsia"/>
                <w:bCs/>
                <w:color w:val="984806" w:themeColor="accent6" w:themeShade="80"/>
                <w:sz w:val="18"/>
                <w:szCs w:val="18"/>
              </w:rPr>
              <w:t>,</w:t>
            </w:r>
            <w:r w:rsidRPr="00DE0A70">
              <w:rPr>
                <w:rFonts w:asciiTheme="minorEastAsia" w:hAnsiTheme="minorEastAsia" w:cs="Arial" w:hint="eastAsia"/>
                <w:color w:val="984806" w:themeColor="accent6" w:themeShade="80"/>
                <w:sz w:val="18"/>
                <w:szCs w:val="18"/>
              </w:rPr>
              <w:t>궁전미술관,</w:t>
            </w:r>
            <w:proofErr w:type="spellStart"/>
            <w:r w:rsidRPr="00DE0A70">
              <w:rPr>
                <w:rFonts w:asciiTheme="minorEastAsia" w:hAnsiTheme="minorEastAsia" w:cs="Arial" w:hint="eastAsia"/>
                <w:color w:val="984806" w:themeColor="accent6" w:themeShade="80"/>
                <w:sz w:val="18"/>
                <w:szCs w:val="18"/>
              </w:rPr>
              <w:t>고타</w:t>
            </w:r>
            <w:proofErr w:type="spellEnd"/>
          </w:p>
        </w:tc>
        <w:tc>
          <w:tcPr>
            <w:tcW w:w="2156" w:type="dxa"/>
          </w:tcPr>
          <w:p w:rsidR="00C545FB" w:rsidRDefault="00C545FB" w:rsidP="00C545FB">
            <w:pPr>
              <w:rPr>
                <w:rFonts w:asciiTheme="minorEastAsia" w:hAnsiTheme="minorEastAsia"/>
                <w:bCs/>
                <w:szCs w:val="20"/>
              </w:rPr>
            </w:pPr>
            <w:r w:rsidRPr="003046E1">
              <w:rPr>
                <w:rFonts w:asciiTheme="minorEastAsia" w:hAnsiTheme="minorEastAsia" w:hint="eastAsia"/>
                <w:color w:val="000000" w:themeColor="text1"/>
                <w:szCs w:val="20"/>
                <w:highlight w:val="lightGray"/>
              </w:rPr>
              <w:t xml:space="preserve">나무에 의해 화면이 반으로 나누어 지는데, 좌측은 선악과를 따먹는 아담과 하와의 원죄에 의해 벌거벗은 자가 사탄과 해골에 쫓겨 지옥의 불 구덩이로 향한다. 고개를 돌려 도움을 청하나 모세와 율법학자들은 돌 판을 가리키며 지켜만 보고 있다. 하늘에 심판의 그리스도가 구름에 </w:t>
            </w:r>
          </w:p>
        </w:tc>
      </w:tr>
    </w:tbl>
    <w:p w:rsidR="00C545FB" w:rsidRDefault="00C545FB" w:rsidP="00C545FB">
      <w:pPr>
        <w:rPr>
          <w:rFonts w:asciiTheme="minorEastAsia" w:hAnsiTheme="minorEastAsia"/>
          <w:color w:val="000000" w:themeColor="text1"/>
          <w:szCs w:val="20"/>
          <w:highlight w:val="lightGray"/>
        </w:rPr>
      </w:pPr>
      <w:r w:rsidRPr="003046E1">
        <w:rPr>
          <w:rFonts w:asciiTheme="minorEastAsia" w:hAnsiTheme="minorEastAsia" w:hint="eastAsia"/>
          <w:color w:val="000000" w:themeColor="text1"/>
          <w:szCs w:val="20"/>
          <w:highlight w:val="lightGray"/>
        </w:rPr>
        <w:t>쌓여 이 광경을 보는 냉엄한 심판과 엄격한 율법이 지배하는 세계를 묘사하고 있다. 반면 우측 세례 요한의 안내로 죄를 지어 벌거벗은 자가 십자가의 예수님께 두 손 모아 경배 드린다. 십자가의 그리스도 아래 어린양이 사탄과 괴물을 밟고 서 있으므로 죽음을 이</w:t>
      </w:r>
      <w:r>
        <w:rPr>
          <w:rFonts w:asciiTheme="minorEastAsia" w:hAnsiTheme="minorEastAsia" w:hint="eastAsia"/>
          <w:color w:val="000000" w:themeColor="text1"/>
          <w:szCs w:val="20"/>
          <w:highlight w:val="lightGray"/>
        </w:rPr>
        <w:t>겨</w:t>
      </w:r>
      <w:r w:rsidRPr="003046E1">
        <w:rPr>
          <w:rFonts w:asciiTheme="minorEastAsia" w:hAnsiTheme="minorEastAsia" w:hint="eastAsia"/>
          <w:color w:val="000000" w:themeColor="text1"/>
          <w:szCs w:val="20"/>
          <w:highlight w:val="lightGray"/>
        </w:rPr>
        <w:t xml:space="preserve"> 무덤을 덮은 돌문이 열리고 평화로운 모습으로 축복을 표시하며 </w:t>
      </w:r>
      <w:r w:rsidRPr="00C545FB">
        <w:rPr>
          <w:rFonts w:asciiTheme="minorEastAsia" w:hAnsiTheme="minorEastAsia" w:hint="eastAsia"/>
          <w:color w:val="000000" w:themeColor="text1"/>
          <w:szCs w:val="20"/>
          <w:highlight w:val="lightGray"/>
        </w:rPr>
        <w:t xml:space="preserve">부활하신다. 십자가에서 </w:t>
      </w:r>
      <w:r w:rsidRPr="003046E1">
        <w:rPr>
          <w:rFonts w:asciiTheme="minorEastAsia" w:hAnsiTheme="minorEastAsia" w:hint="eastAsia"/>
          <w:color w:val="000000" w:themeColor="text1"/>
          <w:szCs w:val="20"/>
          <w:highlight w:val="lightGray"/>
        </w:rPr>
        <w:t>창에 찔린 옆구리에서 흐르는 핏줄기는 직접 벌거벗은 자를 향하므로 그리스도의 희생에 의한 구원과 은총이 중재자 없이 직접 이루어짐을 보여주고 있다. 즉, 의롭다</w:t>
      </w:r>
      <w:r>
        <w:rPr>
          <w:rFonts w:asciiTheme="minorEastAsia" w:hAnsiTheme="minorEastAsia" w:hint="eastAsia"/>
          <w:color w:val="000000" w:themeColor="text1"/>
          <w:szCs w:val="20"/>
          <w:highlight w:val="lightGray"/>
        </w:rPr>
        <w:t xml:space="preserve"> </w:t>
      </w:r>
      <w:r w:rsidRPr="003046E1">
        <w:rPr>
          <w:rFonts w:asciiTheme="minorEastAsia" w:hAnsiTheme="minorEastAsia" w:hint="eastAsia"/>
          <w:color w:val="000000" w:themeColor="text1"/>
          <w:szCs w:val="20"/>
          <w:highlight w:val="lightGray"/>
        </w:rPr>
        <w:t>함은 오직 그리스도에 의해서만 가능하다는 사도 바</w:t>
      </w:r>
      <w:r w:rsidRPr="003046E1">
        <w:rPr>
          <w:rFonts w:asciiTheme="minorEastAsia" w:hAnsiTheme="minorEastAsia" w:hint="eastAsia"/>
          <w:color w:val="000000" w:themeColor="text1"/>
          <w:szCs w:val="20"/>
          <w:highlight w:val="lightGray"/>
        </w:rPr>
        <w:lastRenderedPageBreak/>
        <w:t xml:space="preserve">울의 </w:t>
      </w:r>
      <w:proofErr w:type="spellStart"/>
      <w:r w:rsidRPr="003046E1">
        <w:rPr>
          <w:rFonts w:asciiTheme="minorEastAsia" w:hAnsiTheme="minorEastAsia" w:hint="eastAsia"/>
          <w:color w:val="000000" w:themeColor="text1"/>
          <w:szCs w:val="20"/>
          <w:highlight w:val="lightGray"/>
        </w:rPr>
        <w:t>이신칭의</w:t>
      </w:r>
      <w:proofErr w:type="spellEnd"/>
      <w:r w:rsidRPr="003046E1">
        <w:rPr>
          <w:rFonts w:asciiTheme="minorEastAsia" w:hAnsiTheme="minorEastAsia" w:hint="eastAsia"/>
          <w:color w:val="000000" w:themeColor="text1"/>
          <w:szCs w:val="20"/>
          <w:highlight w:val="lightGray"/>
        </w:rPr>
        <w:t>(</w:t>
      </w:r>
      <w:proofErr w:type="spellStart"/>
      <w:r w:rsidRPr="003046E1">
        <w:rPr>
          <w:rFonts w:ascii="바탕" w:eastAsia="바탕" w:hAnsi="바탕" w:cs="바탕" w:hint="eastAsia"/>
          <w:color w:val="000000" w:themeColor="text1"/>
          <w:szCs w:val="20"/>
          <w:highlight w:val="lightGray"/>
        </w:rPr>
        <w:t>以信稱義</w:t>
      </w:r>
      <w:proofErr w:type="spellEnd"/>
      <w:r w:rsidRPr="003046E1">
        <w:rPr>
          <w:rFonts w:asciiTheme="minorEastAsia" w:hAnsiTheme="minorEastAsia" w:hint="eastAsia"/>
          <w:color w:val="000000" w:themeColor="text1"/>
          <w:szCs w:val="20"/>
          <w:highlight w:val="lightGray"/>
        </w:rPr>
        <w:t xml:space="preserve">)에 따라 루터가 주장한 </w:t>
      </w:r>
      <w:proofErr w:type="spellStart"/>
      <w:r w:rsidRPr="003046E1">
        <w:rPr>
          <w:rFonts w:asciiTheme="minorEastAsia" w:hAnsiTheme="minorEastAsia" w:hint="eastAsia"/>
          <w:color w:val="000000" w:themeColor="text1"/>
          <w:szCs w:val="20"/>
          <w:highlight w:val="lightGray"/>
        </w:rPr>
        <w:t>칭의론이</w:t>
      </w:r>
      <w:proofErr w:type="spellEnd"/>
      <w:r w:rsidRPr="003046E1">
        <w:rPr>
          <w:rFonts w:asciiTheme="minorEastAsia" w:hAnsiTheme="minorEastAsia" w:hint="eastAsia"/>
          <w:color w:val="000000" w:themeColor="text1"/>
          <w:szCs w:val="20"/>
          <w:highlight w:val="lightGray"/>
        </w:rPr>
        <w:t xml:space="preserve"> 그대로 나타나 있으며 나무의 좌측</w:t>
      </w:r>
      <w:r>
        <w:rPr>
          <w:rFonts w:asciiTheme="minorEastAsia" w:hAnsiTheme="minorEastAsia" w:hint="eastAsia"/>
          <w:color w:val="000000" w:themeColor="text1"/>
          <w:szCs w:val="20"/>
          <w:highlight w:val="lightGray"/>
        </w:rPr>
        <w:t>은</w:t>
      </w:r>
      <w:r w:rsidRPr="003046E1">
        <w:rPr>
          <w:rFonts w:asciiTheme="minorEastAsia" w:hAnsiTheme="minorEastAsia" w:hint="eastAsia"/>
          <w:color w:val="000000" w:themeColor="text1"/>
          <w:szCs w:val="20"/>
          <w:highlight w:val="lightGray"/>
        </w:rPr>
        <w:t xml:space="preserve"> 잎이 다 떨어</w:t>
      </w:r>
      <w:r>
        <w:rPr>
          <w:rFonts w:asciiTheme="minorEastAsia" w:hAnsiTheme="minorEastAsia" w:hint="eastAsia"/>
          <w:color w:val="000000" w:themeColor="text1"/>
          <w:szCs w:val="20"/>
          <w:highlight w:val="lightGray"/>
        </w:rPr>
        <w:t xml:space="preserve">진 메마른 가지인 반면 </w:t>
      </w:r>
      <w:r w:rsidRPr="003046E1">
        <w:rPr>
          <w:rFonts w:asciiTheme="minorEastAsia" w:hAnsiTheme="minorEastAsia" w:hint="eastAsia"/>
          <w:color w:val="000000" w:themeColor="text1"/>
          <w:szCs w:val="20"/>
          <w:highlight w:val="lightGray"/>
        </w:rPr>
        <w:t>우측은 잎이 무성하여 율법의 시대가 아닌 은총의 시대</w:t>
      </w:r>
      <w:r>
        <w:rPr>
          <w:rFonts w:asciiTheme="minorEastAsia" w:hAnsiTheme="minorEastAsia" w:hint="eastAsia"/>
          <w:color w:val="000000" w:themeColor="text1"/>
          <w:szCs w:val="20"/>
          <w:highlight w:val="lightGray"/>
        </w:rPr>
        <w:t xml:space="preserve">가 도래했음을 </w:t>
      </w:r>
      <w:r w:rsidRPr="003046E1">
        <w:rPr>
          <w:rFonts w:asciiTheme="minorEastAsia" w:hAnsiTheme="minorEastAsia" w:hint="eastAsia"/>
          <w:color w:val="000000" w:themeColor="text1"/>
          <w:szCs w:val="20"/>
          <w:highlight w:val="lightGray"/>
        </w:rPr>
        <w:t>강조하고 있다.</w:t>
      </w:r>
    </w:p>
    <w:p w:rsidR="00BE07B6" w:rsidRDefault="00BE07B6" w:rsidP="00C545FB">
      <w:pPr>
        <w:ind w:firstLineChars="100" w:firstLine="200"/>
        <w:rPr>
          <w:rFonts w:asciiTheme="minorEastAsia" w:hAnsiTheme="minorEastAsia" w:hint="eastAsia"/>
          <w:bCs/>
          <w:color w:val="000000" w:themeColor="text1"/>
          <w:szCs w:val="20"/>
        </w:rPr>
      </w:pPr>
    </w:p>
    <w:p w:rsidR="00BE07B6" w:rsidRDefault="00BE07B6" w:rsidP="00BE07B6">
      <w:pPr>
        <w:ind w:firstLineChars="100" w:firstLine="200"/>
        <w:rPr>
          <w:rFonts w:asciiTheme="minorEastAsia" w:hAnsiTheme="minorEastAsia"/>
          <w:bCs/>
          <w:color w:val="000000" w:themeColor="text1"/>
          <w:szCs w:val="20"/>
        </w:rPr>
      </w:pPr>
      <w:r>
        <w:rPr>
          <w:rFonts w:asciiTheme="minorEastAsia" w:hAnsiTheme="minorEastAsia"/>
          <w:bCs/>
          <w:color w:val="000000" w:themeColor="text1"/>
          <w:szCs w:val="20"/>
        </w:rPr>
        <w:t>루터는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 번역한 성경의 이해를 돕기 위한 목적으로 </w:t>
      </w:r>
      <w:proofErr w:type="spellStart"/>
      <w:r>
        <w:rPr>
          <w:rFonts w:asciiTheme="minorEastAsia" w:hAnsiTheme="minorEastAsia" w:hint="eastAsia"/>
          <w:bCs/>
          <w:color w:val="000000" w:themeColor="text1"/>
          <w:szCs w:val="20"/>
        </w:rPr>
        <w:t>뒤러나</w:t>
      </w:r>
      <w:proofErr w:type="spellEnd"/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 </w:t>
      </w:r>
      <w:proofErr w:type="spellStart"/>
      <w:r>
        <w:rPr>
          <w:rFonts w:asciiTheme="minorEastAsia" w:hAnsiTheme="minorEastAsia" w:hint="eastAsia"/>
          <w:bCs/>
          <w:color w:val="000000" w:themeColor="text1"/>
          <w:szCs w:val="20"/>
        </w:rPr>
        <w:t>크라나흐</w:t>
      </w:r>
      <w:proofErr w:type="spellEnd"/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 같은 화가들의 판화를 삽입하여 말씀의 참 뜻을 전달하고 종교개혁의 정신을 고양하는 측면에서 이미지 사용은 오히려 적극 장려한다. </w:t>
      </w:r>
      <w:proofErr w:type="spellStart"/>
      <w:r>
        <w:rPr>
          <w:rFonts w:asciiTheme="minorEastAsia" w:hAnsiTheme="minorEastAsia" w:hint="eastAsia"/>
          <w:bCs/>
          <w:color w:val="000000" w:themeColor="text1"/>
          <w:szCs w:val="20"/>
        </w:rPr>
        <w:t>알브레히트</w:t>
      </w:r>
      <w:proofErr w:type="spellEnd"/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 </w:t>
      </w:r>
      <w:proofErr w:type="spellStart"/>
      <w:r>
        <w:rPr>
          <w:rFonts w:asciiTheme="minorEastAsia" w:hAnsiTheme="minorEastAsia" w:hint="eastAsia"/>
          <w:bCs/>
          <w:color w:val="000000" w:themeColor="text1"/>
          <w:szCs w:val="20"/>
        </w:rPr>
        <w:t>뒤러</w:t>
      </w:r>
      <w:proofErr w:type="spellEnd"/>
      <w:r w:rsidRPr="009E0A7E">
        <w:rPr>
          <w:rFonts w:asciiTheme="minorEastAsia" w:hAnsiTheme="minorEastAsia" w:hint="eastAsia"/>
          <w:color w:val="984806" w:themeColor="accent6" w:themeShade="80"/>
          <w:sz w:val="16"/>
          <w:szCs w:val="16"/>
          <w:bdr w:val="none" w:sz="0" w:space="0" w:color="auto" w:frame="1"/>
        </w:rPr>
        <w:t>Albrecht</w:t>
      </w:r>
      <w:r w:rsidRPr="009E0A7E">
        <w:rPr>
          <w:rFonts w:asciiTheme="minorEastAsia" w:hAnsiTheme="minorEastAsia" w:hint="eastAsia"/>
          <w:color w:val="984806" w:themeColor="accent6" w:themeShade="80"/>
          <w:sz w:val="16"/>
          <w:szCs w:val="16"/>
        </w:rPr>
        <w:t>-</w:t>
      </w:r>
      <w:proofErr w:type="spellStart"/>
      <w:r w:rsidRPr="009E0A7E">
        <w:rPr>
          <w:rFonts w:asciiTheme="minorEastAsia" w:hAnsiTheme="minorEastAsia" w:hint="eastAsia"/>
          <w:color w:val="984806" w:themeColor="accent6" w:themeShade="80"/>
          <w:sz w:val="16"/>
          <w:szCs w:val="16"/>
          <w:bdr w:val="none" w:sz="0" w:space="0" w:color="auto" w:frame="1"/>
        </w:rPr>
        <w:t>Düre</w:t>
      </w:r>
      <w:proofErr w:type="spellEnd"/>
      <w:r w:rsidRPr="009E0A7E">
        <w:rPr>
          <w:rFonts w:asciiTheme="minorEastAsia" w:hAnsiTheme="minorEastAsia" w:hint="eastAsia"/>
          <w:color w:val="984806" w:themeColor="accent6" w:themeShade="80"/>
          <w:sz w:val="16"/>
          <w:szCs w:val="16"/>
        </w:rPr>
        <w:t>(1471/1528)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는 루터의 추종자로 화려한 채색을 배제하고 검정 잉크로 진솔하게 그리스도의 수난을 널리 알리기 위해 판화로 &lt;대 수난&gt; 12작품, &lt;소 수난&gt; 36작품과 &lt;요한계시록&gt; 15작품으로 부응하며 새로운 방법으로 성화 이미지를 확산해 나간다. </w:t>
      </w:r>
      <w:proofErr w:type="spellStart"/>
      <w:r>
        <w:rPr>
          <w:rFonts w:asciiTheme="minorEastAsia" w:hAnsiTheme="minorEastAsia" w:hint="eastAsia"/>
          <w:bCs/>
          <w:color w:val="000000" w:themeColor="text1"/>
          <w:szCs w:val="20"/>
        </w:rPr>
        <w:t>비텐베르크</w:t>
      </w:r>
      <w:proofErr w:type="spellEnd"/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 시의 궁정화가</w:t>
      </w:r>
      <w:r>
        <w:rPr>
          <w:rFonts w:asciiTheme="minorEastAsia" w:hAnsiTheme="minorEastAsia"/>
          <w:bCs/>
          <w:color w:val="000000" w:themeColor="text1"/>
          <w:szCs w:val="20"/>
        </w:rPr>
        <w:t>로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 루터와 친분을 유지하던 </w:t>
      </w:r>
      <w:proofErr w:type="spellStart"/>
      <w:r>
        <w:rPr>
          <w:rFonts w:asciiTheme="minorEastAsia" w:hAnsiTheme="minorEastAsia" w:hint="eastAsia"/>
          <w:bCs/>
          <w:color w:val="000000" w:themeColor="text1"/>
          <w:szCs w:val="20"/>
        </w:rPr>
        <w:t>루카스</w:t>
      </w:r>
      <w:proofErr w:type="spellEnd"/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 </w:t>
      </w:r>
      <w:proofErr w:type="spellStart"/>
      <w:r>
        <w:rPr>
          <w:rFonts w:asciiTheme="minorEastAsia" w:hAnsiTheme="minorEastAsia" w:hint="eastAsia"/>
          <w:bCs/>
          <w:color w:val="000000" w:themeColor="text1"/>
          <w:szCs w:val="20"/>
        </w:rPr>
        <w:t>크라나흐</w:t>
      </w:r>
      <w:proofErr w:type="spellEnd"/>
      <w:r w:rsidRPr="009E0A7E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Lucas Cranach</w:t>
      </w:r>
      <w:r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(</w:t>
      </w:r>
      <w:r w:rsidRPr="009E0A7E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1472</w:t>
      </w:r>
      <w:r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/</w:t>
      </w:r>
      <w:r w:rsidRPr="009E0A7E">
        <w:rPr>
          <w:rFonts w:asciiTheme="minorEastAsia" w:hAnsiTheme="minorEastAsia" w:hint="eastAsia"/>
          <w:bCs/>
          <w:color w:val="984806" w:themeColor="accent6" w:themeShade="80"/>
          <w:sz w:val="16"/>
          <w:szCs w:val="16"/>
        </w:rPr>
        <w:t>1553)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>는 루터의 친구로 검은 옷에 모자 쓴 익숙한 모습의 루터 초상화를 그린 화가로 유명한데, 루터의 개혁 사상을 적극적으로 옹호하며 이를 그림으로 추구한 &lt;율법과 은총&gt; 시리즈를 통해 죄로 인해 죽음을 초래하는 율법의 시대와 복음을 통한 구원이라는 은총의 시대를 대비하며 믿음을 강조하고 있다.</w:t>
      </w:r>
    </w:p>
    <w:p w:rsidR="00C545FB" w:rsidRPr="004B3F76" w:rsidRDefault="00C545FB" w:rsidP="00C545FB">
      <w:pPr>
        <w:ind w:firstLineChars="100" w:firstLine="200"/>
        <w:rPr>
          <w:rFonts w:asciiTheme="minorEastAsia" w:hAnsiTheme="minorEastAsia"/>
          <w:b/>
          <w:color w:val="C00000"/>
          <w:szCs w:val="20"/>
        </w:rPr>
      </w:pPr>
      <w:r w:rsidRPr="007A074D">
        <w:rPr>
          <w:rFonts w:asciiTheme="minorEastAsia" w:hAnsiTheme="minorEastAsia" w:hint="eastAsia"/>
          <w:bCs/>
          <w:color w:val="000000" w:themeColor="text1"/>
          <w:szCs w:val="20"/>
        </w:rPr>
        <w:t>칼뱅의 신교주의를 따른 렘브란트는 오직 성경에 기반하여 화려함과 장식을 배제하고 프로테스탄트 이념에 맞는 소박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함과 </w:t>
      </w:r>
      <w:r w:rsidRPr="007A074D">
        <w:rPr>
          <w:rFonts w:asciiTheme="minorEastAsia" w:hAnsiTheme="minorEastAsia" w:hint="eastAsia"/>
          <w:bCs/>
          <w:color w:val="000000" w:themeColor="text1"/>
          <w:szCs w:val="20"/>
        </w:rPr>
        <w:t>청빈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함을 </w:t>
      </w:r>
      <w:r w:rsidRPr="007A074D">
        <w:rPr>
          <w:rFonts w:asciiTheme="minorEastAsia" w:hAnsiTheme="minorEastAsia" w:hint="eastAsia"/>
          <w:bCs/>
          <w:color w:val="000000" w:themeColor="text1"/>
          <w:szCs w:val="20"/>
        </w:rPr>
        <w:t xml:space="preserve">암갈색 톤에 빛으로 선과 악을 구분하며 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 xml:space="preserve">성경 이야기 속에 자신의 삶을 반영하므로 </w:t>
      </w:r>
      <w:r w:rsidRPr="007A074D">
        <w:rPr>
          <w:rFonts w:asciiTheme="minorEastAsia" w:hAnsiTheme="minorEastAsia" w:hint="eastAsia"/>
          <w:bCs/>
          <w:color w:val="000000" w:themeColor="text1"/>
          <w:szCs w:val="20"/>
        </w:rPr>
        <w:t>그리스도의 사랑과 자비를 체험</w:t>
      </w:r>
      <w:r>
        <w:rPr>
          <w:rFonts w:asciiTheme="minorEastAsia" w:hAnsiTheme="minorEastAsia" w:hint="eastAsia"/>
          <w:bCs/>
          <w:color w:val="000000" w:themeColor="text1"/>
          <w:szCs w:val="20"/>
        </w:rPr>
        <w:t>적</w:t>
      </w:r>
      <w:r w:rsidRPr="007A074D">
        <w:rPr>
          <w:rFonts w:asciiTheme="minorEastAsia" w:hAnsiTheme="minorEastAsia" w:hint="eastAsia"/>
          <w:bCs/>
          <w:color w:val="000000" w:themeColor="text1"/>
          <w:szCs w:val="20"/>
        </w:rPr>
        <w:t>으로 증거하며 자신의 신앙 고백과 삶의 궤적을 그대로 담고 있다.</w:t>
      </w:r>
    </w:p>
    <w:p w:rsidR="0092046C" w:rsidRPr="00C545FB" w:rsidRDefault="0092046C"/>
    <w:sectPr w:rsidR="0092046C" w:rsidRPr="00C545FB" w:rsidSect="0092046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EC2" w:rsidRDefault="008F7EC2" w:rsidP="00157D80">
      <w:r>
        <w:separator/>
      </w:r>
    </w:p>
  </w:endnote>
  <w:endnote w:type="continuationSeparator" w:id="0">
    <w:p w:rsidR="008F7EC2" w:rsidRDefault="008F7EC2" w:rsidP="00157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anum Goth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EC2" w:rsidRDefault="008F7EC2" w:rsidP="00157D80">
      <w:r>
        <w:separator/>
      </w:r>
    </w:p>
  </w:footnote>
  <w:footnote w:type="continuationSeparator" w:id="0">
    <w:p w:rsidR="008F7EC2" w:rsidRDefault="008F7EC2" w:rsidP="00157D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45FB"/>
    <w:rsid w:val="00157D80"/>
    <w:rsid w:val="002E063B"/>
    <w:rsid w:val="00482689"/>
    <w:rsid w:val="004C4633"/>
    <w:rsid w:val="005274FA"/>
    <w:rsid w:val="008F7EC2"/>
    <w:rsid w:val="0092046C"/>
    <w:rsid w:val="00A602C1"/>
    <w:rsid w:val="00A66084"/>
    <w:rsid w:val="00A87A41"/>
    <w:rsid w:val="00BE07B6"/>
    <w:rsid w:val="00C545FB"/>
    <w:rsid w:val="00CD2B74"/>
    <w:rsid w:val="00D24087"/>
    <w:rsid w:val="00D74381"/>
    <w:rsid w:val="00EA0CB3"/>
    <w:rsid w:val="00F65B4A"/>
    <w:rsid w:val="00FD0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F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dic1">
    <w:name w:val="word_dic1"/>
    <w:basedOn w:val="a0"/>
    <w:rsid w:val="00C545FB"/>
    <w:rPr>
      <w:strike w:val="0"/>
      <w:dstrike w:val="0"/>
      <w:vanish w:val="0"/>
      <w:webHidden w:val="0"/>
      <w:u w:val="none"/>
      <w:effect w:val="none"/>
      <w:bdr w:val="none" w:sz="0" w:space="0" w:color="auto" w:frame="1"/>
      <w:specVanish w:val="0"/>
    </w:rPr>
  </w:style>
  <w:style w:type="paragraph" w:styleId="a3">
    <w:name w:val="Balloon Text"/>
    <w:basedOn w:val="a"/>
    <w:link w:val="Char"/>
    <w:uiPriority w:val="99"/>
    <w:semiHidden/>
    <w:unhideWhenUsed/>
    <w:rsid w:val="00C545F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C545FB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C545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157D8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157D80"/>
  </w:style>
  <w:style w:type="paragraph" w:styleId="a6">
    <w:name w:val="footer"/>
    <w:basedOn w:val="a"/>
    <w:link w:val="Char1"/>
    <w:uiPriority w:val="99"/>
    <w:semiHidden/>
    <w:unhideWhenUsed/>
    <w:rsid w:val="00157D8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157D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4</cp:revision>
  <dcterms:created xsi:type="dcterms:W3CDTF">2017-11-06T01:06:00Z</dcterms:created>
  <dcterms:modified xsi:type="dcterms:W3CDTF">2017-11-19T02:19:00Z</dcterms:modified>
</cp:coreProperties>
</file>